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AB24E" w14:textId="77777777" w:rsidR="00C6565D" w:rsidRDefault="00C6565D" w:rsidP="00A379EE">
      <w:pPr>
        <w:spacing w:line="360" w:lineRule="auto"/>
        <w:jc w:val="center"/>
        <w:rPr>
          <w:rFonts w:ascii="Arial" w:hAnsi="Arial" w:cs="Arial"/>
          <w:b/>
          <w:bCs/>
        </w:rPr>
      </w:pPr>
    </w:p>
    <w:p w14:paraId="3B650A9E" w14:textId="54F87AC5" w:rsidR="00A379EE" w:rsidRPr="00A379EE" w:rsidRDefault="00A379EE" w:rsidP="00A379EE">
      <w:pPr>
        <w:spacing w:line="360" w:lineRule="auto"/>
        <w:jc w:val="center"/>
        <w:rPr>
          <w:rFonts w:ascii="Arial" w:hAnsi="Arial" w:cs="Arial"/>
        </w:rPr>
      </w:pPr>
      <w:bookmarkStart w:id="0" w:name="_GoBack"/>
      <w:bookmarkEnd w:id="0"/>
      <w:r w:rsidRPr="00A379EE">
        <w:rPr>
          <w:rFonts w:ascii="Arial" w:hAnsi="Arial" w:cs="Arial"/>
          <w:b/>
          <w:bCs/>
        </w:rPr>
        <w:t>A MÃE COMO PESSOA-CRITÉRIO: REDESCOBRINDO A AUTENTICIDADE NA MATERNIDADE MODERNA</w:t>
      </w:r>
    </w:p>
    <w:p w14:paraId="12D54465" w14:textId="77777777" w:rsidR="00A379EE" w:rsidRDefault="00A379EE" w:rsidP="00A379EE">
      <w:pPr>
        <w:spacing w:line="240" w:lineRule="auto"/>
        <w:jc w:val="right"/>
        <w:rPr>
          <w:rFonts w:ascii="Arial" w:hAnsi="Arial" w:cs="Arial"/>
          <w:i/>
          <w:iCs/>
        </w:rPr>
      </w:pPr>
    </w:p>
    <w:p w14:paraId="2E552EEF" w14:textId="5BEF9FE0" w:rsidR="00A379EE" w:rsidRPr="00A379EE" w:rsidRDefault="00A379EE" w:rsidP="00A379EE">
      <w:pPr>
        <w:spacing w:line="240" w:lineRule="auto"/>
        <w:jc w:val="right"/>
        <w:rPr>
          <w:rFonts w:ascii="Arial" w:hAnsi="Arial" w:cs="Arial"/>
          <w:i/>
          <w:iCs/>
        </w:rPr>
      </w:pPr>
      <w:r w:rsidRPr="00A379EE">
        <w:rPr>
          <w:rFonts w:ascii="Arial" w:hAnsi="Arial" w:cs="Arial"/>
          <w:i/>
          <w:iCs/>
        </w:rPr>
        <w:t>Alana Giúska Santos Oliveira</w:t>
      </w:r>
    </w:p>
    <w:p w14:paraId="14F65102" w14:textId="229E4F00" w:rsidR="00A379EE" w:rsidRPr="00A379EE" w:rsidRDefault="005D0F8D" w:rsidP="00A379EE">
      <w:pPr>
        <w:spacing w:line="240" w:lineRule="auto"/>
        <w:jc w:val="right"/>
        <w:rPr>
          <w:rFonts w:ascii="Arial" w:hAnsi="Arial" w:cs="Arial"/>
        </w:rPr>
      </w:pPr>
      <w:r>
        <w:rPr>
          <w:rFonts w:ascii="Arial" w:hAnsi="Arial" w:cs="Arial"/>
        </w:rPr>
        <w:t xml:space="preserve">Psicóloga. </w:t>
      </w:r>
      <w:r w:rsidR="00A379EE" w:rsidRPr="00A379EE">
        <w:rPr>
          <w:rFonts w:ascii="Arial" w:hAnsi="Arial" w:cs="Arial"/>
        </w:rPr>
        <w:t>E-mail: giuskaalanas@gmail.com</w:t>
      </w:r>
    </w:p>
    <w:p w14:paraId="488E6675" w14:textId="77777777" w:rsidR="00A379EE" w:rsidRPr="00A379EE" w:rsidRDefault="00A379EE" w:rsidP="00A379EE">
      <w:pPr>
        <w:spacing w:line="240" w:lineRule="auto"/>
        <w:jc w:val="right"/>
        <w:rPr>
          <w:rFonts w:ascii="Arial" w:hAnsi="Arial" w:cs="Arial"/>
          <w:i/>
          <w:iCs/>
        </w:rPr>
      </w:pPr>
      <w:r w:rsidRPr="00A379EE">
        <w:rPr>
          <w:rFonts w:ascii="Arial" w:hAnsi="Arial" w:cs="Arial"/>
          <w:i/>
          <w:iCs/>
        </w:rPr>
        <w:t>Viviane Mendes Moreira</w:t>
      </w:r>
    </w:p>
    <w:p w14:paraId="19FD8134" w14:textId="2C643958" w:rsidR="00A379EE" w:rsidRPr="00A379EE" w:rsidRDefault="005D0F8D" w:rsidP="00A379EE">
      <w:pPr>
        <w:spacing w:line="240" w:lineRule="auto"/>
        <w:jc w:val="right"/>
        <w:rPr>
          <w:rFonts w:ascii="Arial" w:hAnsi="Arial" w:cs="Arial"/>
          <w:b/>
          <w:bCs/>
        </w:rPr>
      </w:pPr>
      <w:r>
        <w:rPr>
          <w:rFonts w:ascii="Arial" w:hAnsi="Arial" w:cs="Arial"/>
        </w:rPr>
        <w:t xml:space="preserve">Psicóloga. </w:t>
      </w:r>
      <w:r w:rsidR="00A379EE" w:rsidRPr="00A379EE">
        <w:rPr>
          <w:rFonts w:ascii="Arial" w:hAnsi="Arial" w:cs="Arial"/>
        </w:rPr>
        <w:t>E-mail: vivianemm91@gmail.com</w:t>
      </w:r>
    </w:p>
    <w:p w14:paraId="2D52748B" w14:textId="77777777" w:rsidR="00A379EE" w:rsidRPr="00A379EE" w:rsidRDefault="00A379EE" w:rsidP="00A379EE">
      <w:pPr>
        <w:spacing w:line="360" w:lineRule="auto"/>
        <w:jc w:val="right"/>
        <w:rPr>
          <w:rFonts w:ascii="Arial" w:hAnsi="Arial" w:cs="Arial"/>
        </w:rPr>
      </w:pPr>
    </w:p>
    <w:p w14:paraId="4F4DCB5E" w14:textId="77777777" w:rsidR="00A379EE" w:rsidRPr="00A379EE" w:rsidRDefault="00A379EE" w:rsidP="00A379EE">
      <w:pPr>
        <w:spacing w:line="360" w:lineRule="auto"/>
        <w:rPr>
          <w:rFonts w:ascii="Arial" w:hAnsi="Arial" w:cs="Arial"/>
          <w:b/>
          <w:bCs/>
        </w:rPr>
      </w:pPr>
      <w:r w:rsidRPr="00A379EE">
        <w:rPr>
          <w:rFonts w:ascii="Arial" w:hAnsi="Arial" w:cs="Arial"/>
          <w:b/>
          <w:bCs/>
        </w:rPr>
        <w:t>RESUMO</w:t>
      </w:r>
    </w:p>
    <w:p w14:paraId="767FAAF0" w14:textId="77777777" w:rsidR="00A379EE" w:rsidRPr="00A379EE" w:rsidRDefault="00A379EE" w:rsidP="00A379EE">
      <w:pPr>
        <w:spacing w:line="240" w:lineRule="auto"/>
        <w:jc w:val="both"/>
        <w:rPr>
          <w:rFonts w:ascii="Arial" w:hAnsi="Arial" w:cs="Arial"/>
        </w:rPr>
      </w:pPr>
      <w:r w:rsidRPr="00A379EE">
        <w:rPr>
          <w:rFonts w:ascii="Arial" w:hAnsi="Arial" w:cs="Arial"/>
        </w:rPr>
        <w:t>A maternidade contemporânea configura-se como uma experiência complexa e desafiadora, atravessada por múltiplas expectativas sociais, culturais e emocionais. A idealização do papel materno, impulsionada por discursos normativos nas redes sociais e pela sobrecarga informacional, tem intensificado os sentimentos de culpa, inadequação e ansiedade nas mulheres que maternam. Diante desse cenário, esta pesquisa teve como objetivo compreender como a criação de pactos familiares claros, sustentados pela Abordagem Centrada na Pessoa (ACP), pode contribuir para a redução da culpa materna e a construção de relações familiares mais saudáveis e equilibradas. Trata-se de uma revisão integrativa da literatura, realizada por meio da busca sistemática em bases de dados como SciELO, PubMed, BVS e Google Acadêmico, com recorte temporal de 2019 a 2024. Os artigos selecionados foram organizados com base no fluxograma PRISMA e analisados por meio de um quadro-síntese. Os resultados apontaram que a escuta empática, a aceitação incondicional e a congruência, princípios fundamentais da ACP, Favorecem a construção de um maternar mais autêntico, promovendo autocompaixão e reduzindo o impacto das expectativas idealizadas. Além disso, observou-se que pactos familiares colaborativos, baseados na comunicação e na divisão de responsabilidades, fortalecem o vínculo familiar e contribuem para o bem-estar materno. Conclui-se que a ACP representa uma abordagem eficaz para humanizar a experiência da maternidade, promovendo práticas mais saudáveis no âmbito familiar e social.</w:t>
      </w:r>
    </w:p>
    <w:p w14:paraId="1ACDB891" w14:textId="77777777" w:rsidR="00A379EE" w:rsidRPr="00A379EE" w:rsidRDefault="00A379EE" w:rsidP="00A379EE">
      <w:pPr>
        <w:jc w:val="both"/>
        <w:rPr>
          <w:rFonts w:ascii="Arial" w:hAnsi="Arial" w:cs="Arial"/>
        </w:rPr>
      </w:pPr>
      <w:r w:rsidRPr="00A379EE">
        <w:rPr>
          <w:rFonts w:ascii="Arial" w:hAnsi="Arial" w:cs="Arial"/>
          <w:b/>
          <w:bCs/>
        </w:rPr>
        <w:t>Palavras-chave</w:t>
      </w:r>
      <w:r w:rsidRPr="00A379EE">
        <w:rPr>
          <w:rFonts w:ascii="Arial" w:hAnsi="Arial" w:cs="Arial"/>
        </w:rPr>
        <w:t>: Maternidade; Abordagem Centrada na Pessoa; Saúde mental.</w:t>
      </w:r>
    </w:p>
    <w:p w14:paraId="612E646C" w14:textId="77777777" w:rsidR="00A379EE" w:rsidRPr="00A379EE" w:rsidRDefault="00A379EE" w:rsidP="00A379EE">
      <w:pPr>
        <w:jc w:val="both"/>
        <w:rPr>
          <w:rFonts w:ascii="Arial" w:hAnsi="Arial" w:cs="Arial"/>
        </w:rPr>
      </w:pPr>
    </w:p>
    <w:p w14:paraId="4BCF6397" w14:textId="77777777" w:rsidR="00A379EE" w:rsidRPr="00A379EE" w:rsidRDefault="00A379EE" w:rsidP="00A379EE">
      <w:pPr>
        <w:spacing w:line="240" w:lineRule="auto"/>
        <w:jc w:val="center"/>
        <w:rPr>
          <w:rFonts w:ascii="Arial" w:hAnsi="Arial" w:cs="Arial"/>
          <w:b/>
          <w:bCs/>
          <w:lang w:val="it-IT"/>
        </w:rPr>
      </w:pPr>
      <w:r w:rsidRPr="00A379EE">
        <w:rPr>
          <w:rFonts w:ascii="Arial" w:hAnsi="Arial" w:cs="Arial"/>
          <w:b/>
          <w:bCs/>
          <w:lang w:val="it-IT"/>
        </w:rPr>
        <w:t>THE MOTHER AS PERSON-CRITERION: REDISCOVERING AUTHENTICITY IN MODERN MOTHERHOOD</w:t>
      </w:r>
    </w:p>
    <w:p w14:paraId="6E2C8852" w14:textId="77777777" w:rsidR="00A379EE" w:rsidRPr="00A379EE" w:rsidRDefault="00A379EE" w:rsidP="00A379EE">
      <w:pPr>
        <w:spacing w:line="240" w:lineRule="auto"/>
        <w:jc w:val="center"/>
        <w:rPr>
          <w:rFonts w:ascii="Arial" w:hAnsi="Arial" w:cs="Arial"/>
          <w:b/>
          <w:bCs/>
          <w:lang w:val="it-IT"/>
        </w:rPr>
      </w:pPr>
    </w:p>
    <w:p w14:paraId="3D76A448" w14:textId="77777777" w:rsidR="00A379EE" w:rsidRPr="00A379EE" w:rsidRDefault="00A379EE" w:rsidP="00A379EE">
      <w:pPr>
        <w:spacing w:line="240" w:lineRule="auto"/>
        <w:jc w:val="both"/>
        <w:rPr>
          <w:rFonts w:ascii="Arial" w:hAnsi="Arial" w:cs="Arial"/>
          <w:b/>
          <w:bCs/>
        </w:rPr>
      </w:pPr>
      <w:r w:rsidRPr="00A379EE">
        <w:rPr>
          <w:rFonts w:ascii="Arial" w:hAnsi="Arial" w:cs="Arial"/>
          <w:b/>
          <w:bCs/>
        </w:rPr>
        <w:t>ABSTRACT</w:t>
      </w:r>
    </w:p>
    <w:p w14:paraId="0B89269E" w14:textId="77777777" w:rsidR="00A379EE" w:rsidRPr="00A379EE" w:rsidRDefault="00A379EE" w:rsidP="00A379EE">
      <w:pPr>
        <w:spacing w:line="240" w:lineRule="auto"/>
        <w:jc w:val="both"/>
        <w:rPr>
          <w:rFonts w:ascii="Arial" w:hAnsi="Arial" w:cs="Arial"/>
        </w:rPr>
      </w:pPr>
      <w:r w:rsidRPr="00A379EE">
        <w:rPr>
          <w:rFonts w:ascii="Arial" w:hAnsi="Arial" w:cs="Arial"/>
        </w:rPr>
        <w:t xml:space="preserve">Contemporary motherhood is a complex and challenging experience, shaped by multiple social, cultural, and emotional expectations. The idealization of the maternal role, fueled by normative discourses on social media and the overwhelming flow of information, has intensified feelings of guilt, inadequacy, and anxiety among women who mother. In this context, the present study aimed to understand how the creation of clear family agreements, grounded in the Person-Centered Approach (PCA), can contribute to reducing maternal guilt and fostering healthier and more balanced family relationships. </w:t>
      </w:r>
      <w:r w:rsidRPr="00A379EE">
        <w:rPr>
          <w:rFonts w:ascii="Arial" w:hAnsi="Arial" w:cs="Arial"/>
        </w:rPr>
        <w:lastRenderedPageBreak/>
        <w:t xml:space="preserve">This is an integrative literature review, carried out through a systematic search in databases such as SciELO, PubMed, BVS, and Google Scholar, covering the period from 2019 to 2024. The selected articles were organized using the PRISMA flowchart and analyzed through a synthesis table. The results indicated that empathic listening, unconditional positive regard, and congruence, core principles of PCA, support the development of a more authentic mothering experience, promoting self-compassion and mitigating the impact of idealized expectations. </w:t>
      </w:r>
      <w:r w:rsidRPr="00A379EE">
        <w:rPr>
          <w:rFonts w:ascii="Arial" w:hAnsi="Arial" w:cs="Arial"/>
          <w:lang w:val="it-IT"/>
        </w:rPr>
        <w:t xml:space="preserve">Furthermore, collaborative family agreements based on communication and shared responsibilities strengthen family bonds and contribute to maternal well-being. </w:t>
      </w:r>
      <w:r w:rsidRPr="00A379EE">
        <w:rPr>
          <w:rFonts w:ascii="Arial" w:hAnsi="Arial" w:cs="Arial"/>
        </w:rPr>
        <w:t>It is concluded that PCA is an effective approach to humanize the maternal experience, encouraging healthier practices within the family and broader social contexts.</w:t>
      </w:r>
    </w:p>
    <w:p w14:paraId="279B2150" w14:textId="77777777" w:rsidR="00A379EE" w:rsidRPr="00A379EE" w:rsidRDefault="00A379EE" w:rsidP="00A379EE">
      <w:pPr>
        <w:spacing w:line="240" w:lineRule="auto"/>
        <w:jc w:val="both"/>
        <w:rPr>
          <w:rFonts w:ascii="Arial" w:hAnsi="Arial" w:cs="Arial"/>
          <w:lang w:val="it-IT"/>
        </w:rPr>
      </w:pPr>
      <w:r w:rsidRPr="00A379EE">
        <w:rPr>
          <w:rFonts w:ascii="Arial" w:hAnsi="Arial" w:cs="Arial"/>
          <w:b/>
          <w:bCs/>
          <w:lang w:val="it-IT"/>
        </w:rPr>
        <w:t>Keywords:</w:t>
      </w:r>
      <w:r w:rsidRPr="00A379EE">
        <w:rPr>
          <w:rFonts w:ascii="Arial" w:hAnsi="Arial" w:cs="Arial"/>
          <w:lang w:val="it-IT"/>
        </w:rPr>
        <w:t xml:space="preserve"> Motherhood; Person-Centered Approach; Mental health.</w:t>
      </w:r>
    </w:p>
    <w:p w14:paraId="0559D075" w14:textId="77777777" w:rsidR="00A379EE" w:rsidRPr="00A379EE" w:rsidRDefault="00A379EE" w:rsidP="00A379EE">
      <w:pPr>
        <w:spacing w:line="240" w:lineRule="auto"/>
        <w:jc w:val="both"/>
        <w:rPr>
          <w:rFonts w:ascii="Arial" w:hAnsi="Arial" w:cs="Arial"/>
          <w:lang w:val="it-IT"/>
        </w:rPr>
      </w:pPr>
    </w:p>
    <w:p w14:paraId="619EDC89" w14:textId="2C7DC653" w:rsidR="00A379EE" w:rsidRPr="00A379EE" w:rsidRDefault="00A379EE" w:rsidP="00A379EE">
      <w:pPr>
        <w:rPr>
          <w:rFonts w:ascii="Arial" w:hAnsi="Arial" w:cs="Arial"/>
          <w:b/>
          <w:bCs/>
        </w:rPr>
      </w:pPr>
      <w:r w:rsidRPr="00A379EE">
        <w:rPr>
          <w:rFonts w:ascii="Arial" w:hAnsi="Arial" w:cs="Arial"/>
          <w:b/>
          <w:bCs/>
        </w:rPr>
        <w:t>INTRODUÇÃO</w:t>
      </w:r>
    </w:p>
    <w:p w14:paraId="267F7147"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 maternidade contemporânea tem se configurado como uma experiência singular, complexa e multifacetada, atravessada por uma sobrecarga de informações e expectativas que se disseminam por diversas mídias, como redes sociais, livros especializados e programas televisivos. Essa avalanche informacional, muitas vezes contraditória, pode gerar nas mães sentimentos de insegurança, frustração e ansiedade diante das decisões cotidianas na criação dos filhos, intensificando os desafios já presentes nesse processo </w:t>
      </w:r>
      <w:r w:rsidRPr="00A379EE">
        <w:rPr>
          <w:rFonts w:ascii="Arial" w:hAnsi="Arial" w:cs="Arial"/>
          <w:vertAlign w:val="superscript"/>
        </w:rPr>
        <w:t>1,2</w:t>
      </w:r>
      <w:r w:rsidRPr="00A379EE">
        <w:rPr>
          <w:rFonts w:ascii="Arial" w:hAnsi="Arial" w:cs="Arial"/>
        </w:rPr>
        <w:t>. Nesse cenário de intensa pressão externa, a Abordagem Centrada na Pessoa (ACP), proposta por Carl Rogers, oferece uma perspectiva humanista e acolhedora, ao reconhecer o maternar como uma vivência profundamente pessoal e única </w:t>
      </w:r>
      <w:r w:rsidRPr="00A379EE">
        <w:rPr>
          <w:rFonts w:ascii="Arial" w:hAnsi="Arial" w:cs="Arial"/>
          <w:vertAlign w:val="superscript"/>
        </w:rPr>
        <w:t>3,4</w:t>
      </w:r>
      <w:r w:rsidRPr="00A379EE">
        <w:rPr>
          <w:rFonts w:ascii="Arial" w:hAnsi="Arial" w:cs="Arial"/>
        </w:rPr>
        <w:t>.</w:t>
      </w:r>
    </w:p>
    <w:p w14:paraId="02296DCA"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Muitas mães acabam absorvendo expectativas irreais a respeito da figura materna ideal, fortemente influenciadas por representações sociais romantizadas e distantes da realidade do dia a dia. Essas idealizações, ao serem internalizadas, promovem um sentimento persistente de inadequação e de culpa frente às próprias limitações e escolhas feitas ao longo da jornada materna </w:t>
      </w:r>
      <w:r w:rsidRPr="00A379EE">
        <w:rPr>
          <w:rFonts w:ascii="Arial" w:hAnsi="Arial" w:cs="Arial"/>
          <w:vertAlign w:val="superscript"/>
        </w:rPr>
        <w:t>5,6</w:t>
      </w:r>
      <w:r w:rsidRPr="00A379EE">
        <w:rPr>
          <w:rFonts w:ascii="Arial" w:hAnsi="Arial" w:cs="Arial"/>
        </w:rPr>
        <w:t>. Tais sentimentos são potencializados pela ausência de referências internas sólidas, fazendo com que muitas mulheres se orientem por modelos externos de perfeição, muitas vezes inatingíveis. A ACP convida a mãe a se conectar consigo mesma, escutando de forma autêntica suas próprias necessidades, sentimentos e valores. Essa escuta interna possibilita que ela se torne uma “Pessoa-Critério”, alguém que, a partir da congruência, da aceitação de si e da autocompreensão empática, possa exercer a maternidade de forma respeitosa e coerente com sua verdade pessoal </w:t>
      </w:r>
      <w:r w:rsidRPr="00A379EE">
        <w:rPr>
          <w:rFonts w:ascii="Arial" w:hAnsi="Arial" w:cs="Arial"/>
          <w:vertAlign w:val="superscript"/>
        </w:rPr>
        <w:t>3,4</w:t>
      </w:r>
      <w:r w:rsidRPr="00A379EE">
        <w:rPr>
          <w:rFonts w:ascii="Arial" w:hAnsi="Arial" w:cs="Arial"/>
        </w:rPr>
        <w:t>.</w:t>
      </w:r>
    </w:p>
    <w:p w14:paraId="0A658C51"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Pesquisas apontam que a culpa materna está diretamente relacionada ao descompasso entre a maternidade idealizada e a realidade concreta da criação de filhos, marcada por desafios, limites e imperfeições naturais do processo humano de educar e cuidar </w:t>
      </w:r>
      <w:r w:rsidRPr="00A379EE">
        <w:rPr>
          <w:rFonts w:ascii="Arial" w:hAnsi="Arial" w:cs="Arial"/>
          <w:vertAlign w:val="superscript"/>
        </w:rPr>
        <w:t>7,8</w:t>
      </w:r>
      <w:r w:rsidRPr="00A379EE">
        <w:rPr>
          <w:rFonts w:ascii="Arial" w:hAnsi="Arial" w:cs="Arial"/>
        </w:rPr>
        <w:t xml:space="preserve">. Ao invés de se perder em expectativas conflitantes, essa mãe </w:t>
      </w:r>
      <w:r w:rsidRPr="00A379EE">
        <w:rPr>
          <w:rFonts w:ascii="Arial" w:hAnsi="Arial" w:cs="Arial"/>
        </w:rPr>
        <w:lastRenderedPageBreak/>
        <w:t>encontra potência em ser quem ela é, e não quem dizem que ela deveria ser. Assim, o vínculo com o filho(a) se constrói não na busca por um ideal normativo, mas na presença genuína e na qualidade da relação elementos fundamentais para o desenvolvimento saudável de ambos.</w:t>
      </w:r>
    </w:p>
    <w:p w14:paraId="74C4C02A"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Dentro desse contexto, destaca-se também a importância da participação ativa e comprometida dos pais e demais responsáveis, bem como do estabelecimento de pactos familiares claros e colaborativos. A divisão equilibrada das tarefas e a valorização das necessidades individuais de cada membro da família são estratégias eficazes para atenuar a sobrecarga emocional e física que recai sobre as mães</w:t>
      </w:r>
      <w:r w:rsidRPr="00A379EE">
        <w:rPr>
          <w:rFonts w:ascii="Arial" w:hAnsi="Arial" w:cs="Arial"/>
          <w:vertAlign w:val="superscript"/>
        </w:rPr>
        <w:t> 9,10</w:t>
      </w:r>
      <w:r w:rsidRPr="00A379EE">
        <w:rPr>
          <w:rFonts w:ascii="Arial" w:hAnsi="Arial" w:cs="Arial"/>
        </w:rPr>
        <w:t>. Ao lado disso, o reconhecimento das próprias limitações, aliado à construção de limites realistas, representa um fator essencial para o bem-estar emocional e relacional no ambiente familiar.</w:t>
      </w:r>
    </w:p>
    <w:p w14:paraId="3B0CF9B2"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Diante da complexidade envolvida nesse cenário, torna-se relevante investigar estratégias que favoreçam uma maternidade mais autêntica e compassiva, com menor incidência de autocrítica excessiva. A autocompaixão, entendida como uma atitude de acolhimento e compreensão diante das próprias falhas e imperfeições, aparece como um recurso importante para mitigar os efeitos da culpa e promover relações familiares emocionalmente sustentáveis </w:t>
      </w:r>
      <w:r w:rsidRPr="00A379EE">
        <w:rPr>
          <w:rFonts w:ascii="Arial" w:hAnsi="Arial" w:cs="Arial"/>
          <w:vertAlign w:val="superscript"/>
        </w:rPr>
        <w:t>11,12</w:t>
      </w:r>
      <w:r w:rsidRPr="00A379EE">
        <w:rPr>
          <w:rFonts w:ascii="Arial" w:hAnsi="Arial" w:cs="Arial"/>
        </w:rPr>
        <w:t>.</w:t>
      </w:r>
    </w:p>
    <w:p w14:paraId="7BD3E253"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Justifica-se, assim, a realização deste estudo, que busca oferecer subsídios teóricos e práticos para auxiliar as mães na construção de uma parentalidade emocionalmente equilibrada. Entender os desafios específicos enfrentados por mulheres que maternam na atualidade e refletir sobre caminhos possíveis para fortalecer vínculos familiares saudáveis são metas fundamentais, sobretudo diante do impacto expressivo que essas relações exercem sobre a saúde emocional de mães, pais e filhos </w:t>
      </w:r>
      <w:r w:rsidRPr="00A379EE">
        <w:rPr>
          <w:rFonts w:ascii="Arial" w:hAnsi="Arial" w:cs="Arial"/>
          <w:vertAlign w:val="superscript"/>
        </w:rPr>
        <w:t>13,14</w:t>
      </w:r>
      <w:r w:rsidRPr="00A379EE">
        <w:rPr>
          <w:rFonts w:ascii="Arial" w:hAnsi="Arial" w:cs="Arial"/>
        </w:rPr>
        <w:t>.</w:t>
      </w:r>
    </w:p>
    <w:p w14:paraId="0A9E80FE"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Nesse panorama, a problemática central que orienta este estudo reside na maneira como as mães modernas lidam com as expectativas internalizadas e externas, resultando em elevados níveis de culpa materna. A pergunta que se coloca é: como pactos familiares claros, baseados na abordagem centrada na pessoa, podem contribuir para a redução da culpa materna e para a construção de relações familiares mais saudáveis?</w:t>
      </w:r>
    </w:p>
    <w:p w14:paraId="7DC7470B"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 xml:space="preserve">Esta pesquisa teve como objetivo compreender como a criação de pactos familiares claros sob a ótica da Abordagem Centrada na Pessoa (ACP), de Carl Rogers, pode contribuir para reduzir a culpa materna, refletir sobre a autenticidade no maternar e, assim, promover uma maternidade baseada em escolhas próprias e conscientes. Este artigo explora como a mãe pode se tornar sua própria referência – uma "Pessoa-Critério" </w:t>
      </w:r>
      <w:r w:rsidRPr="00A379EE">
        <w:rPr>
          <w:rFonts w:ascii="Arial" w:hAnsi="Arial" w:cs="Arial"/>
        </w:rPr>
        <w:lastRenderedPageBreak/>
        <w:t>– ao invés de se pautar em modelos externos, promovendo uma relação mais genuína consigo mesma e com seus filhos.</w:t>
      </w:r>
    </w:p>
    <w:p w14:paraId="60FD68BB"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Como objetivos específicos, pretende-se identificar os principais fatores que geram culpa na maternidade contemporânea, analisar o papel da comunicação aberta na mitigação desses sentimentos e propor estratégias práticas que possibilitem às mães desenvolverem uma postura mais autocompassiva diante das dificuldades enfrentadas. A pesquisa buscará ainda explorar como a participação ativa e o envolvimento equitativo dos pais na rotina familiar contribuem para uma melhor distribuição de responsabilidades, promovendo um ambiente emocionalmente estável e receptivo às necessidades individuais de cada membro da família.</w:t>
      </w:r>
    </w:p>
    <w:p w14:paraId="74A7B1F6" w14:textId="77777777" w:rsidR="00A379EE" w:rsidRPr="00A379EE" w:rsidRDefault="00A379EE" w:rsidP="00A379EE">
      <w:pPr>
        <w:spacing w:after="0" w:line="360" w:lineRule="auto"/>
        <w:jc w:val="both"/>
        <w:rPr>
          <w:rFonts w:ascii="Arial" w:hAnsi="Arial" w:cs="Arial"/>
        </w:rPr>
      </w:pPr>
    </w:p>
    <w:p w14:paraId="60631703" w14:textId="37E4BFEC" w:rsidR="00A379EE" w:rsidRPr="00A379EE" w:rsidRDefault="00A379EE" w:rsidP="00A379EE">
      <w:pPr>
        <w:spacing w:after="0" w:line="360" w:lineRule="auto"/>
        <w:jc w:val="both"/>
        <w:rPr>
          <w:rFonts w:ascii="Arial" w:hAnsi="Arial" w:cs="Arial"/>
          <w:b/>
          <w:bCs/>
        </w:rPr>
      </w:pPr>
      <w:r w:rsidRPr="00A379EE">
        <w:rPr>
          <w:rFonts w:ascii="Arial" w:hAnsi="Arial" w:cs="Arial"/>
          <w:b/>
          <w:bCs/>
        </w:rPr>
        <w:t>METODOLOGIA</w:t>
      </w:r>
    </w:p>
    <w:p w14:paraId="5476B69D" w14:textId="77777777" w:rsidR="00A379EE" w:rsidRPr="00A379EE" w:rsidRDefault="00A379EE" w:rsidP="00A379EE">
      <w:pPr>
        <w:spacing w:after="0" w:line="360" w:lineRule="auto"/>
        <w:ind w:firstLine="709"/>
        <w:jc w:val="both"/>
        <w:rPr>
          <w:rFonts w:ascii="Arial" w:hAnsi="Arial" w:cs="Arial"/>
        </w:rPr>
      </w:pPr>
    </w:p>
    <w:p w14:paraId="69488DC8"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 metodologia adotada neste estudo consiste em uma revisão integrativa da literatura, que permite uma análise crítica e ampla sobre um determinado fenômeno, possibilitando identificar lacunas, sistematizar o conhecimento científico existente e gerar conclusões embasadas por meio da síntese de resultados encontrados nas pesquisas analisadas. De acordo com Lakatos e Marconi, esse tipo de revisão integra evidências científicas e proporciona ao pesquisador uma compreensão profunda sobre o tema investigado, além de viabilizar a aplicação dos resultados obtidos na prática clínica, educacional ou social.</w:t>
      </w:r>
    </w:p>
    <w:p w14:paraId="1F742F50"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Para a realização desta pesquisa integrativa, foi adotada a sistemática metodológica proposta por Gil, que envolve as seguintes etapas fundamentais: formulação da questão norteadora, definição dos critérios para seleção das fontes, busca nas bases de dados, análise crítica das informações coletadas, interpretação dos resultados e apresentação das conclusões. Tal organização metodológica garante rigor científico e transparência ao processo de revisão, permitindo a replicabilidade do estudo por outros pesquisadores.</w:t>
      </w:r>
    </w:p>
    <w:p w14:paraId="4747DAFE"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 busca bibliográfica foi realizada nas plataformas científicas SciELO, PubMed, Biblioteca Virtual em Saúde (BVS) e Google Acadêmico, que são reconhecidas por disponibilizar ampla produção acadêmica nacional e internacional. A utilização dessas bases permite acesso a estudos com alto padrão de qualidade metodológica, abrangendo artigos publicados tanto em português quanto em inglês, visando contemplar uma ampla diversidade de perspectivas sobre o fenômeno investigado.</w:t>
      </w:r>
    </w:p>
    <w:p w14:paraId="2AA90E54"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 xml:space="preserve">Os critérios de inclusão estabelecidos para seleção dos artigos foram: publicações no período compreendido entre os anos de 2019 e 2024, estudos disponíveis na íntegra e abordando diretamente os temas centrais da pesquisa, que são </w:t>
      </w:r>
      <w:r w:rsidRPr="00A379EE">
        <w:rPr>
          <w:rFonts w:ascii="Arial" w:hAnsi="Arial" w:cs="Arial"/>
        </w:rPr>
        <w:lastRenderedPageBreak/>
        <w:t>maternidade, abordagem centrada na pessoa e saúde mental. A escolha desse período recente justifica-se pela intenção de captar evidências contemporâneas, refletindo as transformações sociais, psicológicas e culturais que influenciam diretamente a experiência da maternidade moderna.</w:t>
      </w:r>
    </w:p>
    <w:p w14:paraId="32976E01"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Para a localização dos artigos, foram utilizados os seguintes descritores: em português – "maternidade", "abordagem centrada na pessoa" e "saúde mental"; em inglês – "motherhood", "person-centered approach" e "mental health". Os descritores foram combinados com os operadores booleanos "AND" e "OR", permitindo maior amplitude e especificidade durante a pesquisa bibliográfica nas bases de dados mencionadas, garantindo assim a obtenção de artigos mais alinhados à questão investigada.</w:t>
      </w:r>
    </w:p>
    <w:p w14:paraId="7663ECC2"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Para garantir transparência e qualidade no processo de seleção dos estudos, adotou-se o fluxograma PRISMA (Preferred Reporting Items for Systematic Reviews and Meta-Analyses), amplamente recomendado em revisões integrativas, uma vez que detalha rigorosamente as etapas da seleção bibliográfica, desde a identificação inicial dos artigos até a seleção final para análise. O fluxograma PRISMA descreve claramente o processo de triagem dos materiais coletados, indicando o número de artigos inicialmente identificados, excluídos após aplicação de critérios de inclusão e exclusão, e o quantitativo final selecionado para compor a revisão integrativa.</w:t>
      </w:r>
    </w:p>
    <w:p w14:paraId="727ECADB"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Após a seleção dos artigos através do método PRISMA, realizou-se a análise crítica dos dados por meio da criação de um quadro-síntese. Esse quadro permitiu organizar as informações essenciais extraídas dos artigos selecionados, apresentando: autor(es), ano da publicação, título do estudo, metodologia empregada e principais conclusões. Tal organização favoreceu uma visão clara e sistemática das contribuições individuais de cada artigo, facilitando a análise comparativa entre os resultados obtidos pelos diferentes autores.</w:t>
      </w:r>
    </w:p>
    <w:p w14:paraId="0539217B"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Finalmente, a análise interpretativa e qualitativa dos dados foi conduzida buscando identificar as principais convergências e divergências entre os artigos revisados. Esse processo analítico permitiu inferir novos conhecimentos e destacar tendências significativas sobre como a abordagem centrada na pessoa pode contribuir para uma maternidade saudável, além de sugerir estratégias e intervenções práticas que possibilitem reduzir a culpa materna e melhorar as relações familiares contemporâneas, contribuindo para a ampliação do conhecimento científico acerca desse importante fenômeno social e psicológico.</w:t>
      </w:r>
    </w:p>
    <w:p w14:paraId="7BC63124" w14:textId="77777777" w:rsidR="00A379EE" w:rsidRDefault="00A379EE" w:rsidP="00A379EE">
      <w:pPr>
        <w:spacing w:after="0" w:line="360" w:lineRule="auto"/>
        <w:ind w:firstLine="709"/>
        <w:jc w:val="both"/>
        <w:rPr>
          <w:rFonts w:ascii="Arial" w:hAnsi="Arial" w:cs="Arial"/>
        </w:rPr>
      </w:pPr>
    </w:p>
    <w:p w14:paraId="11C7E0B2" w14:textId="77777777" w:rsidR="00A379EE" w:rsidRDefault="00A379EE" w:rsidP="00A379EE">
      <w:pPr>
        <w:spacing w:after="0" w:line="360" w:lineRule="auto"/>
        <w:ind w:firstLine="709"/>
        <w:jc w:val="both"/>
        <w:rPr>
          <w:rFonts w:ascii="Arial" w:hAnsi="Arial" w:cs="Arial"/>
        </w:rPr>
      </w:pPr>
    </w:p>
    <w:p w14:paraId="7A502FD2" w14:textId="77777777" w:rsidR="00A379EE" w:rsidRDefault="00A379EE" w:rsidP="00A379EE">
      <w:pPr>
        <w:spacing w:after="0" w:line="360" w:lineRule="auto"/>
        <w:ind w:firstLine="709"/>
        <w:jc w:val="both"/>
        <w:rPr>
          <w:rFonts w:ascii="Arial" w:hAnsi="Arial" w:cs="Arial"/>
        </w:rPr>
      </w:pPr>
    </w:p>
    <w:p w14:paraId="5EC2697C" w14:textId="77777777" w:rsidR="00A379EE" w:rsidRDefault="00A379EE" w:rsidP="00A379EE">
      <w:pPr>
        <w:spacing w:after="0" w:line="360" w:lineRule="auto"/>
        <w:ind w:firstLine="709"/>
        <w:jc w:val="both"/>
        <w:rPr>
          <w:rFonts w:ascii="Arial" w:hAnsi="Arial" w:cs="Arial"/>
        </w:rPr>
      </w:pPr>
    </w:p>
    <w:p w14:paraId="6733A4D2" w14:textId="77777777" w:rsidR="00A379EE" w:rsidRPr="00A379EE" w:rsidRDefault="00A379EE" w:rsidP="00A379EE">
      <w:pPr>
        <w:spacing w:after="0" w:line="360" w:lineRule="auto"/>
        <w:ind w:firstLine="709"/>
        <w:jc w:val="both"/>
        <w:rPr>
          <w:rFonts w:ascii="Arial" w:hAnsi="Arial" w:cs="Arial"/>
        </w:rPr>
      </w:pPr>
    </w:p>
    <w:p w14:paraId="7D581A86" w14:textId="77777777" w:rsidR="00A379EE" w:rsidRPr="00A379EE" w:rsidRDefault="00A379EE" w:rsidP="00A379EE">
      <w:pPr>
        <w:pStyle w:val="ng-star-inserted1"/>
        <w:spacing w:before="0" w:beforeAutospacing="0" w:after="0" w:afterAutospacing="0" w:line="360" w:lineRule="auto"/>
        <w:ind w:firstLine="708"/>
        <w:jc w:val="center"/>
        <w:rPr>
          <w:rFonts w:ascii="Arial" w:eastAsia="Arial" w:hAnsi="Arial" w:cs="Arial"/>
          <w:sz w:val="22"/>
          <w:szCs w:val="22"/>
        </w:rPr>
      </w:pPr>
      <w:r w:rsidRPr="00A379EE">
        <w:rPr>
          <w:rFonts w:ascii="Arial" w:hAnsi="Arial" w:cs="Arial"/>
          <w:b/>
          <w:bCs/>
          <w:sz w:val="22"/>
          <w:szCs w:val="22"/>
        </w:rPr>
        <w:t xml:space="preserve">Imagem 1: </w:t>
      </w:r>
      <w:r w:rsidRPr="00A379EE">
        <w:rPr>
          <w:rFonts w:ascii="Arial" w:hAnsi="Arial" w:cs="Arial"/>
          <w:sz w:val="22"/>
          <w:szCs w:val="22"/>
        </w:rPr>
        <w:t>Fluxograma PRISMA.</w:t>
      </w:r>
    </w:p>
    <w:p w14:paraId="37FE8EFA" w14:textId="77777777" w:rsidR="00A379EE" w:rsidRPr="00A379EE" w:rsidRDefault="00A379EE" w:rsidP="00A379EE">
      <w:pPr>
        <w:spacing w:after="0" w:line="360" w:lineRule="auto"/>
        <w:jc w:val="both"/>
        <w:rPr>
          <w:rFonts w:ascii="Arial" w:hAnsi="Arial" w:cs="Arial"/>
          <w:b/>
          <w:bCs/>
        </w:rPr>
      </w:pPr>
      <w:r w:rsidRPr="00A379EE">
        <w:rPr>
          <w:noProof/>
          <w:lang w:eastAsia="pt-BR"/>
        </w:rPr>
        <w:drawing>
          <wp:inline distT="0" distB="0" distL="0" distR="0" wp14:anchorId="5D2C97CE" wp14:editId="12C8B2D9">
            <wp:extent cx="5400040" cy="5359400"/>
            <wp:effectExtent l="0" t="0" r="0" b="0"/>
            <wp:docPr id="61223599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5359400"/>
                    </a:xfrm>
                    <a:prstGeom prst="rect">
                      <a:avLst/>
                    </a:prstGeom>
                    <a:noFill/>
                    <a:ln>
                      <a:noFill/>
                    </a:ln>
                  </pic:spPr>
                </pic:pic>
              </a:graphicData>
            </a:graphic>
          </wp:inline>
        </w:drawing>
      </w:r>
    </w:p>
    <w:p w14:paraId="3BBFCFE2" w14:textId="77777777" w:rsidR="00A379EE" w:rsidRPr="00A379EE" w:rsidRDefault="00A379EE" w:rsidP="00A379EE">
      <w:pPr>
        <w:jc w:val="center"/>
        <w:rPr>
          <w:rFonts w:ascii="Arial" w:hAnsi="Arial" w:cs="Arial"/>
        </w:rPr>
      </w:pPr>
      <w:r w:rsidRPr="00A379EE">
        <w:rPr>
          <w:rFonts w:ascii="Arial" w:hAnsi="Arial" w:cs="Arial"/>
        </w:rPr>
        <w:t>Fonte: PRISMA.</w:t>
      </w:r>
    </w:p>
    <w:p w14:paraId="4896DA62" w14:textId="77777777" w:rsidR="00A379EE" w:rsidRPr="00A379EE" w:rsidRDefault="00A379EE" w:rsidP="00A379EE">
      <w:pPr>
        <w:pStyle w:val="ng-star-inserted1"/>
        <w:spacing w:before="0" w:beforeAutospacing="0" w:after="0" w:afterAutospacing="0" w:line="360" w:lineRule="auto"/>
        <w:ind w:firstLine="709"/>
        <w:jc w:val="both"/>
        <w:rPr>
          <w:rFonts w:ascii="Arial" w:eastAsia="Arial" w:hAnsi="Arial" w:cs="Arial"/>
          <w:sz w:val="22"/>
          <w:szCs w:val="22"/>
        </w:rPr>
      </w:pPr>
      <w:r w:rsidRPr="00A379EE">
        <w:rPr>
          <w:rFonts w:ascii="Arial" w:eastAsia="Arial" w:hAnsi="Arial" w:cs="Arial"/>
          <w:sz w:val="22"/>
          <w:szCs w:val="22"/>
        </w:rPr>
        <w:t>O processo de seleção dos estudos foi sistematizado por meio do fluxograma PRISMA, o qual ilustra todas as etapas da busca e triagem. Inicialmente, foram identificados 113 artigos nas bases SciELO (28), BVS (54) e PubMed (31). Após a remoção das duplicatas, 56 estudos permaneceram para análise. Na triagem por títulos e resumos, 57 artigos foram selecionados, porém 24 foram excluídos por não disponibilizarem o texto completo.</w:t>
      </w:r>
    </w:p>
    <w:p w14:paraId="5E44ADCD" w14:textId="77777777" w:rsidR="00A379EE" w:rsidRPr="00A379EE" w:rsidRDefault="00A379EE" w:rsidP="00A379EE">
      <w:pPr>
        <w:pStyle w:val="ng-star-inserted1"/>
        <w:spacing w:before="0" w:beforeAutospacing="0" w:after="0" w:afterAutospacing="0" w:line="360" w:lineRule="auto"/>
        <w:ind w:firstLine="709"/>
        <w:jc w:val="both"/>
        <w:rPr>
          <w:rFonts w:ascii="Arial" w:eastAsia="Arial" w:hAnsi="Arial" w:cs="Arial"/>
          <w:sz w:val="22"/>
          <w:szCs w:val="22"/>
        </w:rPr>
      </w:pPr>
      <w:r w:rsidRPr="00A379EE">
        <w:rPr>
          <w:rFonts w:ascii="Arial" w:eastAsia="Arial" w:hAnsi="Arial" w:cs="Arial"/>
          <w:sz w:val="22"/>
          <w:szCs w:val="22"/>
        </w:rPr>
        <w:t xml:space="preserve">Em seguida, 33 estudos foram avaliados na íntegra quanto à elegibilidade, resultando na exclusão de 21, sendo 13 por não responderem à temática e 10 por não atenderem aos critérios metodológicos. Ao final, 10 artigos atenderam a todos os </w:t>
      </w:r>
      <w:r w:rsidRPr="00A379EE">
        <w:rPr>
          <w:rFonts w:ascii="Arial" w:eastAsia="Arial" w:hAnsi="Arial" w:cs="Arial"/>
          <w:sz w:val="22"/>
          <w:szCs w:val="22"/>
        </w:rPr>
        <w:lastRenderedPageBreak/>
        <w:t>critérios de inclusão e foram incorporados à revisão, compondo a base de análise dos resultados apresentados.</w:t>
      </w:r>
    </w:p>
    <w:p w14:paraId="0BCC8743" w14:textId="77777777" w:rsidR="00A379EE" w:rsidRPr="00A379EE" w:rsidRDefault="00A379EE" w:rsidP="00A379EE">
      <w:pPr>
        <w:spacing w:after="0" w:line="360" w:lineRule="auto"/>
        <w:jc w:val="both"/>
        <w:rPr>
          <w:rFonts w:ascii="Arial" w:hAnsi="Arial" w:cs="Arial"/>
          <w:b/>
          <w:bCs/>
        </w:rPr>
      </w:pPr>
    </w:p>
    <w:p w14:paraId="406DDD7F" w14:textId="65546EC4" w:rsidR="00A379EE" w:rsidRPr="00A379EE" w:rsidRDefault="00A379EE" w:rsidP="00A379EE">
      <w:pPr>
        <w:spacing w:after="0" w:line="360" w:lineRule="auto"/>
        <w:jc w:val="both"/>
        <w:rPr>
          <w:rFonts w:ascii="Arial" w:hAnsi="Arial" w:cs="Arial"/>
          <w:b/>
          <w:bCs/>
        </w:rPr>
      </w:pPr>
      <w:r w:rsidRPr="00A379EE">
        <w:rPr>
          <w:rFonts w:ascii="Arial" w:hAnsi="Arial" w:cs="Arial"/>
          <w:b/>
          <w:bCs/>
        </w:rPr>
        <w:t>RESULTADOS</w:t>
      </w:r>
    </w:p>
    <w:p w14:paraId="51D727E7" w14:textId="77777777" w:rsidR="00A379EE" w:rsidRPr="00A379EE" w:rsidRDefault="00A379EE" w:rsidP="00A379EE">
      <w:pPr>
        <w:spacing w:after="0" w:line="360" w:lineRule="auto"/>
        <w:ind w:firstLine="709"/>
        <w:jc w:val="both"/>
        <w:rPr>
          <w:rFonts w:ascii="Arial" w:hAnsi="Arial" w:cs="Arial"/>
        </w:rPr>
      </w:pPr>
    </w:p>
    <w:p w14:paraId="4622AFCB"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Os resultados desta revisão integrativa proporcionaram uma análise abrangente sobre a maternidade moderna, destacando aspectos psicológicos, emocionais e sociais enfrentados por mães na atualidade. Por meio dos estudos selecionados, foi possível identificar pontos críticos relacionados à culpa materna, às influências das redes sociais na idealização da maternidade e à importância de intervenções psicológicas e grupais para o enfrentamento desses desafios. As pesquisas revelaram também o impacto positivo da abordagem centrada na pessoa (ACP) sobre a saúde mental feminina, evidenciando benefícios significativos em termos de redução da ansiedade, estresse e sentimento de inadequação.</w:t>
      </w:r>
    </w:p>
    <w:p w14:paraId="3BBEE7A5"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Para facilitar a compreensão e sistematização dessas informações, os principais achados foram organizados em um quadro-síntese detalhado, apresentado a seguir. Este quadro traz informações essenciais dos estudos analisados, incluindo autor e ano, objetivos claramente definidos, descrição detalhada da metodologia utilizada e amostra investigada, além dos principais resultados e conclusões. A síntese apresentada na tabela busca oferecer uma visão clara e objetiva dos aspectos centrais que emergiram dos artigos selecionados, permitindo uma melhor compreensão das contribuições acadêmicas recentes sobre o tema investigado.</w:t>
      </w:r>
    </w:p>
    <w:p w14:paraId="25C98A2C" w14:textId="77777777" w:rsidR="00A379EE" w:rsidRPr="00A379EE" w:rsidRDefault="00A379EE" w:rsidP="00A379EE">
      <w:pPr>
        <w:spacing w:after="0" w:line="360" w:lineRule="auto"/>
        <w:ind w:firstLine="709"/>
        <w:jc w:val="both"/>
        <w:rPr>
          <w:rFonts w:ascii="Arial" w:hAnsi="Arial" w:cs="Arial"/>
        </w:rPr>
      </w:pPr>
    </w:p>
    <w:p w14:paraId="3FC67CAC" w14:textId="77777777" w:rsidR="00A379EE" w:rsidRPr="00A379EE" w:rsidRDefault="00A379EE" w:rsidP="00A379EE">
      <w:pPr>
        <w:spacing w:after="0" w:line="360" w:lineRule="auto"/>
        <w:jc w:val="center"/>
        <w:rPr>
          <w:rFonts w:ascii="Arial" w:hAnsi="Arial" w:cs="Arial"/>
          <w:sz w:val="20"/>
          <w:szCs w:val="20"/>
        </w:rPr>
      </w:pPr>
      <w:r w:rsidRPr="00A379EE">
        <w:rPr>
          <w:rFonts w:ascii="Arial" w:hAnsi="Arial" w:cs="Arial"/>
          <w:b/>
          <w:bCs/>
          <w:sz w:val="20"/>
          <w:szCs w:val="20"/>
        </w:rPr>
        <w:t>Quadro 1:</w:t>
      </w:r>
      <w:r w:rsidRPr="00A379EE">
        <w:rPr>
          <w:rFonts w:ascii="Arial" w:hAnsi="Arial" w:cs="Arial"/>
          <w:sz w:val="20"/>
          <w:szCs w:val="20"/>
        </w:rPr>
        <w:t xml:space="preserve"> Artigos selecionados para Revisão de Literatura.</w:t>
      </w:r>
    </w:p>
    <w:tbl>
      <w:tblPr>
        <w:tblStyle w:val="Tabelacomgrade"/>
        <w:tblW w:w="9215" w:type="dxa"/>
        <w:tblInd w:w="-431" w:type="dxa"/>
        <w:tblLayout w:type="fixed"/>
        <w:tblLook w:val="04A0" w:firstRow="1" w:lastRow="0" w:firstColumn="1" w:lastColumn="0" w:noHBand="0" w:noVBand="1"/>
      </w:tblPr>
      <w:tblGrid>
        <w:gridCol w:w="1135"/>
        <w:gridCol w:w="1559"/>
        <w:gridCol w:w="1701"/>
        <w:gridCol w:w="1843"/>
        <w:gridCol w:w="1448"/>
        <w:gridCol w:w="1529"/>
      </w:tblGrid>
      <w:tr w:rsidR="00CE2716" w:rsidRPr="00A379EE" w14:paraId="53F98542" w14:textId="77777777" w:rsidTr="00CE2716">
        <w:trPr>
          <w:trHeight w:val="447"/>
        </w:trPr>
        <w:tc>
          <w:tcPr>
            <w:tcW w:w="1135" w:type="dxa"/>
            <w:hideMark/>
          </w:tcPr>
          <w:p w14:paraId="3CA99F49" w14:textId="77777777" w:rsidR="00A379EE" w:rsidRPr="00537857" w:rsidRDefault="00A379EE" w:rsidP="00CD2937">
            <w:pPr>
              <w:jc w:val="center"/>
              <w:rPr>
                <w:rFonts w:ascii="Arial" w:hAnsi="Arial" w:cs="Arial"/>
                <w:b/>
                <w:bCs/>
                <w:sz w:val="18"/>
                <w:szCs w:val="18"/>
              </w:rPr>
            </w:pPr>
            <w:r w:rsidRPr="00537857">
              <w:rPr>
                <w:rFonts w:ascii="Arial" w:hAnsi="Arial" w:cs="Arial"/>
                <w:b/>
                <w:bCs/>
                <w:sz w:val="18"/>
                <w:szCs w:val="18"/>
              </w:rPr>
              <w:t>Autor/Ano</w:t>
            </w:r>
          </w:p>
        </w:tc>
        <w:tc>
          <w:tcPr>
            <w:tcW w:w="1559" w:type="dxa"/>
            <w:hideMark/>
          </w:tcPr>
          <w:p w14:paraId="52509453" w14:textId="77777777" w:rsidR="00A379EE" w:rsidRPr="00537857" w:rsidRDefault="00A379EE" w:rsidP="00CD2937">
            <w:pPr>
              <w:jc w:val="center"/>
              <w:rPr>
                <w:rFonts w:ascii="Arial" w:hAnsi="Arial" w:cs="Arial"/>
                <w:b/>
                <w:bCs/>
                <w:sz w:val="18"/>
                <w:szCs w:val="18"/>
              </w:rPr>
            </w:pPr>
            <w:r w:rsidRPr="00537857">
              <w:rPr>
                <w:rFonts w:ascii="Arial" w:hAnsi="Arial" w:cs="Arial"/>
                <w:b/>
                <w:bCs/>
                <w:sz w:val="18"/>
                <w:szCs w:val="18"/>
              </w:rPr>
              <w:t>Tema</w:t>
            </w:r>
          </w:p>
        </w:tc>
        <w:tc>
          <w:tcPr>
            <w:tcW w:w="1701" w:type="dxa"/>
            <w:hideMark/>
          </w:tcPr>
          <w:p w14:paraId="78572810" w14:textId="77777777" w:rsidR="00A379EE" w:rsidRPr="00537857" w:rsidRDefault="00A379EE" w:rsidP="00CD2937">
            <w:pPr>
              <w:jc w:val="center"/>
              <w:rPr>
                <w:rFonts w:ascii="Arial" w:hAnsi="Arial" w:cs="Arial"/>
                <w:b/>
                <w:bCs/>
                <w:sz w:val="18"/>
                <w:szCs w:val="18"/>
              </w:rPr>
            </w:pPr>
            <w:r w:rsidRPr="00537857">
              <w:rPr>
                <w:rFonts w:ascii="Arial" w:hAnsi="Arial" w:cs="Arial"/>
                <w:b/>
                <w:bCs/>
                <w:sz w:val="18"/>
                <w:szCs w:val="18"/>
              </w:rPr>
              <w:t>Objetivo</w:t>
            </w:r>
          </w:p>
        </w:tc>
        <w:tc>
          <w:tcPr>
            <w:tcW w:w="1843" w:type="dxa"/>
            <w:hideMark/>
          </w:tcPr>
          <w:p w14:paraId="42A8EDF1" w14:textId="77777777" w:rsidR="00A379EE" w:rsidRPr="00537857" w:rsidRDefault="00A379EE" w:rsidP="00CD2937">
            <w:pPr>
              <w:jc w:val="center"/>
              <w:rPr>
                <w:rFonts w:ascii="Arial" w:hAnsi="Arial" w:cs="Arial"/>
                <w:b/>
                <w:bCs/>
                <w:sz w:val="18"/>
                <w:szCs w:val="18"/>
              </w:rPr>
            </w:pPr>
            <w:r w:rsidRPr="00537857">
              <w:rPr>
                <w:rFonts w:ascii="Arial" w:hAnsi="Arial" w:cs="Arial"/>
                <w:b/>
                <w:bCs/>
                <w:sz w:val="18"/>
                <w:szCs w:val="18"/>
              </w:rPr>
              <w:t>Metodologia</w:t>
            </w:r>
          </w:p>
        </w:tc>
        <w:tc>
          <w:tcPr>
            <w:tcW w:w="1448" w:type="dxa"/>
            <w:hideMark/>
          </w:tcPr>
          <w:p w14:paraId="65BD0167" w14:textId="77777777" w:rsidR="00A379EE" w:rsidRPr="00537857" w:rsidRDefault="00A379EE" w:rsidP="00CD2937">
            <w:pPr>
              <w:jc w:val="center"/>
              <w:rPr>
                <w:rFonts w:ascii="Arial" w:hAnsi="Arial" w:cs="Arial"/>
                <w:b/>
                <w:bCs/>
                <w:sz w:val="18"/>
                <w:szCs w:val="18"/>
              </w:rPr>
            </w:pPr>
            <w:r w:rsidRPr="00537857">
              <w:rPr>
                <w:rFonts w:ascii="Arial" w:hAnsi="Arial" w:cs="Arial"/>
                <w:b/>
                <w:bCs/>
                <w:sz w:val="18"/>
                <w:szCs w:val="18"/>
              </w:rPr>
              <w:t>Resultados</w:t>
            </w:r>
          </w:p>
        </w:tc>
        <w:tc>
          <w:tcPr>
            <w:tcW w:w="1529" w:type="dxa"/>
            <w:hideMark/>
          </w:tcPr>
          <w:p w14:paraId="1EEBB7DE" w14:textId="77777777" w:rsidR="00A379EE" w:rsidRPr="00537857" w:rsidRDefault="00A379EE" w:rsidP="00CD2937">
            <w:pPr>
              <w:jc w:val="center"/>
              <w:rPr>
                <w:rFonts w:ascii="Arial" w:hAnsi="Arial" w:cs="Arial"/>
                <w:b/>
                <w:bCs/>
                <w:sz w:val="18"/>
                <w:szCs w:val="18"/>
              </w:rPr>
            </w:pPr>
            <w:r w:rsidRPr="00537857">
              <w:rPr>
                <w:rFonts w:ascii="Arial" w:hAnsi="Arial" w:cs="Arial"/>
                <w:b/>
                <w:bCs/>
                <w:sz w:val="18"/>
                <w:szCs w:val="18"/>
              </w:rPr>
              <w:t>Conclusão</w:t>
            </w:r>
          </w:p>
        </w:tc>
      </w:tr>
      <w:tr w:rsidR="00CE2716" w:rsidRPr="00A379EE" w14:paraId="5CBEF66C" w14:textId="77777777" w:rsidTr="00CE2716">
        <w:trPr>
          <w:trHeight w:val="2691"/>
        </w:trPr>
        <w:tc>
          <w:tcPr>
            <w:tcW w:w="1135" w:type="dxa"/>
            <w:hideMark/>
          </w:tcPr>
          <w:p w14:paraId="267A0500"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Dos Santos Bonet et al., 2020</w:t>
            </w:r>
          </w:p>
        </w:tc>
        <w:tc>
          <w:tcPr>
            <w:tcW w:w="1559" w:type="dxa"/>
            <w:hideMark/>
          </w:tcPr>
          <w:p w14:paraId="321EAA8A"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Grupos de apoio à maternidade</w:t>
            </w:r>
          </w:p>
        </w:tc>
        <w:tc>
          <w:tcPr>
            <w:tcW w:w="1701" w:type="dxa"/>
            <w:hideMark/>
          </w:tcPr>
          <w:p w14:paraId="5D814C4B"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Descrever experiências de grupos de apoio a puérperas em Porto Alegre.</w:t>
            </w:r>
          </w:p>
        </w:tc>
        <w:tc>
          <w:tcPr>
            <w:tcW w:w="1843" w:type="dxa"/>
            <w:hideMark/>
          </w:tcPr>
          <w:p w14:paraId="4458C31F"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Estudo qualitativo, tipo relato de experiência, descrevendo atividades desenvolvidas em grupos presenciais com mães.</w:t>
            </w:r>
          </w:p>
        </w:tc>
        <w:tc>
          <w:tcPr>
            <w:tcW w:w="1448" w:type="dxa"/>
            <w:hideMark/>
          </w:tcPr>
          <w:p w14:paraId="1C4248FE"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Participantes relataram melhora no bem-estar emocional e diminuição do isolamento social através da troca de experiências e apoio mútuo.</w:t>
            </w:r>
          </w:p>
        </w:tc>
        <w:tc>
          <w:tcPr>
            <w:tcW w:w="1529" w:type="dxa"/>
            <w:hideMark/>
          </w:tcPr>
          <w:p w14:paraId="35F6EBC0"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Grupos de apoio promovem saúde emocional, reforçando a importância do suporte social na maternidade.</w:t>
            </w:r>
          </w:p>
        </w:tc>
      </w:tr>
      <w:tr w:rsidR="00CE2716" w:rsidRPr="00A379EE" w14:paraId="6AFF082C" w14:textId="77777777" w:rsidTr="00CE2716">
        <w:trPr>
          <w:trHeight w:val="2915"/>
        </w:trPr>
        <w:tc>
          <w:tcPr>
            <w:tcW w:w="1135" w:type="dxa"/>
            <w:hideMark/>
          </w:tcPr>
          <w:p w14:paraId="250066A0"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lastRenderedPageBreak/>
              <w:t>Miller e Strachan, 2020</w:t>
            </w:r>
          </w:p>
        </w:tc>
        <w:tc>
          <w:tcPr>
            <w:tcW w:w="1559" w:type="dxa"/>
            <w:hideMark/>
          </w:tcPr>
          <w:p w14:paraId="1B6DD65A"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Culpa materna e autocompaixão</w:t>
            </w:r>
          </w:p>
        </w:tc>
        <w:tc>
          <w:tcPr>
            <w:tcW w:w="1701" w:type="dxa"/>
            <w:hideMark/>
          </w:tcPr>
          <w:p w14:paraId="5FC50672"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Investigar relação entre culpa materna, autocompaixão e comportamentos de saúde em mães jovens.</w:t>
            </w:r>
          </w:p>
        </w:tc>
        <w:tc>
          <w:tcPr>
            <w:tcW w:w="1843" w:type="dxa"/>
            <w:hideMark/>
          </w:tcPr>
          <w:p w14:paraId="249535C2"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Estudo quantitativo com questionários validados aplicados em 247 mães com crianças pequenas, analisados estatisticamente.</w:t>
            </w:r>
          </w:p>
        </w:tc>
        <w:tc>
          <w:tcPr>
            <w:tcW w:w="1448" w:type="dxa"/>
            <w:hideMark/>
          </w:tcPr>
          <w:p w14:paraId="0B3C0E00"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Alto nível de culpa materna associou-se a comportamentos de saúde negativos; maior autocompaixão esteve relacionada a hábitos mais saudáveis.</w:t>
            </w:r>
          </w:p>
        </w:tc>
        <w:tc>
          <w:tcPr>
            <w:tcW w:w="1529" w:type="dxa"/>
            <w:hideMark/>
          </w:tcPr>
          <w:p w14:paraId="19F1C429"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Promoção da autocompaixão reduz culpa materna e melhora hábitos saudáveis.</w:t>
            </w:r>
          </w:p>
        </w:tc>
      </w:tr>
      <w:tr w:rsidR="00CE2716" w:rsidRPr="00A379EE" w14:paraId="618C3464" w14:textId="77777777" w:rsidTr="00CE2716">
        <w:trPr>
          <w:trHeight w:val="2466"/>
        </w:trPr>
        <w:tc>
          <w:tcPr>
            <w:tcW w:w="1135" w:type="dxa"/>
            <w:hideMark/>
          </w:tcPr>
          <w:p w14:paraId="54E9716D"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Constantinou e Buckby, 2021</w:t>
            </w:r>
          </w:p>
        </w:tc>
        <w:tc>
          <w:tcPr>
            <w:tcW w:w="1559" w:type="dxa"/>
            <w:hideMark/>
          </w:tcPr>
          <w:p w14:paraId="1AB13CBD"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Influência do mito da maternidade na culpa materna</w:t>
            </w:r>
          </w:p>
        </w:tc>
        <w:tc>
          <w:tcPr>
            <w:tcW w:w="1701" w:type="dxa"/>
            <w:hideMark/>
          </w:tcPr>
          <w:p w14:paraId="1C73E5D8"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Revisar sistematicamente experiências relacionadas à culpa materna e impacto do mito da maternidade ideal.</w:t>
            </w:r>
          </w:p>
        </w:tc>
        <w:tc>
          <w:tcPr>
            <w:tcW w:w="1843" w:type="dxa"/>
            <w:hideMark/>
          </w:tcPr>
          <w:p w14:paraId="25455860"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Revisão sistemática qualitativa de artigos publicados sobre culpa materna e expectativas sociais entre 2000 e 2020.</w:t>
            </w:r>
          </w:p>
        </w:tc>
        <w:tc>
          <w:tcPr>
            <w:tcW w:w="1448" w:type="dxa"/>
            <w:hideMark/>
          </w:tcPr>
          <w:p w14:paraId="705C2A99"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Identificado que o mito da maternidade idealizada contribui fortemente para sentimentos de culpa e inadequação em mães.</w:t>
            </w:r>
          </w:p>
        </w:tc>
        <w:tc>
          <w:tcPr>
            <w:tcW w:w="1529" w:type="dxa"/>
            <w:hideMark/>
          </w:tcPr>
          <w:p w14:paraId="1ADB139D"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É essencial desconstruir mitos sociais sobre maternidade para reduzir culpa e promover bem-estar materno.</w:t>
            </w:r>
          </w:p>
        </w:tc>
      </w:tr>
      <w:tr w:rsidR="00CE2716" w:rsidRPr="00A379EE" w14:paraId="38B492C6" w14:textId="77777777" w:rsidTr="00CE2716">
        <w:trPr>
          <w:trHeight w:val="2691"/>
        </w:trPr>
        <w:tc>
          <w:tcPr>
            <w:tcW w:w="1135" w:type="dxa"/>
            <w:hideMark/>
          </w:tcPr>
          <w:p w14:paraId="5AC2CFAC"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Barbalho e Magalhães, 2024</w:t>
            </w:r>
          </w:p>
        </w:tc>
        <w:tc>
          <w:tcPr>
            <w:tcW w:w="1559" w:type="dxa"/>
            <w:hideMark/>
          </w:tcPr>
          <w:p w14:paraId="7EA5D02C"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Grupo centrado no ciclo gravídico-puerperal</w:t>
            </w:r>
          </w:p>
        </w:tc>
        <w:tc>
          <w:tcPr>
            <w:tcW w:w="1701" w:type="dxa"/>
            <w:hideMark/>
          </w:tcPr>
          <w:p w14:paraId="3A302E42"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Analisar contribuição de grupos centrados para mulheres durante gravidez e pós-parto.</w:t>
            </w:r>
          </w:p>
        </w:tc>
        <w:tc>
          <w:tcPr>
            <w:tcW w:w="1843" w:type="dxa"/>
            <w:hideMark/>
          </w:tcPr>
          <w:p w14:paraId="656B60A2"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Pesquisa qualitativa, abordagem centrada na pessoa, com entrevistas semi-estruturadas e grupos focais com gestantes e puérperas.</w:t>
            </w:r>
          </w:p>
        </w:tc>
        <w:tc>
          <w:tcPr>
            <w:tcW w:w="1448" w:type="dxa"/>
            <w:hideMark/>
          </w:tcPr>
          <w:p w14:paraId="63670BB4"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Participantes relataram maior acolhimento emocional, fortalecimento da autoestima e segurança na maternidade.</w:t>
            </w:r>
          </w:p>
        </w:tc>
        <w:tc>
          <w:tcPr>
            <w:tcW w:w="1529" w:type="dxa"/>
            <w:hideMark/>
          </w:tcPr>
          <w:p w14:paraId="0338E4F7"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Grupos centrados são eficazes para apoiar emocionalmente mulheres no ciclo gravídico-puerperal.</w:t>
            </w:r>
          </w:p>
        </w:tc>
      </w:tr>
      <w:tr w:rsidR="00CE2716" w:rsidRPr="00A379EE" w14:paraId="338A9784" w14:textId="77777777" w:rsidTr="00CE2716">
        <w:trPr>
          <w:trHeight w:val="2915"/>
        </w:trPr>
        <w:tc>
          <w:tcPr>
            <w:tcW w:w="1135" w:type="dxa"/>
            <w:hideMark/>
          </w:tcPr>
          <w:p w14:paraId="026F94DF"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Carvalho, 2020</w:t>
            </w:r>
          </w:p>
        </w:tc>
        <w:tc>
          <w:tcPr>
            <w:tcW w:w="1559" w:type="dxa"/>
            <w:hideMark/>
          </w:tcPr>
          <w:p w14:paraId="0DAED873"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Educação parental e adaptação materna</w:t>
            </w:r>
          </w:p>
        </w:tc>
        <w:tc>
          <w:tcPr>
            <w:tcW w:w="1701" w:type="dxa"/>
            <w:hideMark/>
          </w:tcPr>
          <w:p w14:paraId="07B2786B"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Avaliar impacto de intervenção educativa parental na adaptação de mães primíparas.</w:t>
            </w:r>
          </w:p>
        </w:tc>
        <w:tc>
          <w:tcPr>
            <w:tcW w:w="1843" w:type="dxa"/>
            <w:hideMark/>
          </w:tcPr>
          <w:p w14:paraId="64C253AC"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Estudo experimental com grupo controle, envolvendo intervenção educativa em mães primíparas, com avaliação pré e pós-intervenção.</w:t>
            </w:r>
          </w:p>
        </w:tc>
        <w:tc>
          <w:tcPr>
            <w:tcW w:w="1448" w:type="dxa"/>
            <w:hideMark/>
          </w:tcPr>
          <w:p w14:paraId="0E10CD2C"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Participantes da intervenção mostraram melhor adaptação à maternidade, menor ansiedade e maior autoconfiança.</w:t>
            </w:r>
          </w:p>
        </w:tc>
        <w:tc>
          <w:tcPr>
            <w:tcW w:w="1529" w:type="dxa"/>
            <w:hideMark/>
          </w:tcPr>
          <w:p w14:paraId="359BC2BD"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Educação parental facilita adaptação materna, reduz ansiedade e aumenta confiança.</w:t>
            </w:r>
          </w:p>
        </w:tc>
      </w:tr>
      <w:tr w:rsidR="00CE2716" w:rsidRPr="00A379EE" w14:paraId="79723D49" w14:textId="77777777" w:rsidTr="00CE2716">
        <w:trPr>
          <w:trHeight w:val="2466"/>
        </w:trPr>
        <w:tc>
          <w:tcPr>
            <w:tcW w:w="1135" w:type="dxa"/>
            <w:hideMark/>
          </w:tcPr>
          <w:p w14:paraId="66E36809"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Moreira, 2019</w:t>
            </w:r>
          </w:p>
        </w:tc>
        <w:tc>
          <w:tcPr>
            <w:tcW w:w="1559" w:type="dxa"/>
            <w:hideMark/>
          </w:tcPr>
          <w:p w14:paraId="3D1B0D3E"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Redes sociais e maternidade idealizada</w:t>
            </w:r>
          </w:p>
        </w:tc>
        <w:tc>
          <w:tcPr>
            <w:tcW w:w="1701" w:type="dxa"/>
            <w:hideMark/>
          </w:tcPr>
          <w:p w14:paraId="51D7D38C"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Examinar influência das redes sociais na construção da maternidade idealizada.</w:t>
            </w:r>
          </w:p>
        </w:tc>
        <w:tc>
          <w:tcPr>
            <w:tcW w:w="1843" w:type="dxa"/>
            <w:hideMark/>
          </w:tcPr>
          <w:p w14:paraId="5FDB7B66"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Estudo qualitativo exploratório com análise de conteúdo de publicações sobre maternidade nas redes sociais.</w:t>
            </w:r>
          </w:p>
        </w:tc>
        <w:tc>
          <w:tcPr>
            <w:tcW w:w="1448" w:type="dxa"/>
            <w:hideMark/>
          </w:tcPr>
          <w:p w14:paraId="0219D438"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Conteúdos nas redes sociais frequentemente reforçam maternidade idealizada, aumentando pressão e culpa entre mães.</w:t>
            </w:r>
          </w:p>
        </w:tc>
        <w:tc>
          <w:tcPr>
            <w:tcW w:w="1529" w:type="dxa"/>
            <w:hideMark/>
          </w:tcPr>
          <w:p w14:paraId="33EF2BDB"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Necessária conscientização crítica sobre representações idealizadas de maternidade nas redes sociais.</w:t>
            </w:r>
          </w:p>
        </w:tc>
      </w:tr>
      <w:tr w:rsidR="00CE2716" w:rsidRPr="00A379EE" w14:paraId="793D8175" w14:textId="77777777" w:rsidTr="00CE2716">
        <w:trPr>
          <w:trHeight w:val="2691"/>
        </w:trPr>
        <w:tc>
          <w:tcPr>
            <w:tcW w:w="1135" w:type="dxa"/>
            <w:hideMark/>
          </w:tcPr>
          <w:p w14:paraId="2EA60A5D"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lastRenderedPageBreak/>
              <w:t>Oliveira, 2018</w:t>
            </w:r>
          </w:p>
        </w:tc>
        <w:tc>
          <w:tcPr>
            <w:tcW w:w="1559" w:type="dxa"/>
            <w:hideMark/>
          </w:tcPr>
          <w:p w14:paraId="32E85A8B"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Expectativas e culpas maternas</w:t>
            </w:r>
          </w:p>
        </w:tc>
        <w:tc>
          <w:tcPr>
            <w:tcW w:w="1701" w:type="dxa"/>
            <w:hideMark/>
          </w:tcPr>
          <w:p w14:paraId="16E64849"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Explorar expectativas sociais sobre maternidade e sua relação com sentimentos de culpa.</w:t>
            </w:r>
          </w:p>
        </w:tc>
        <w:tc>
          <w:tcPr>
            <w:tcW w:w="1843" w:type="dxa"/>
            <w:hideMark/>
          </w:tcPr>
          <w:p w14:paraId="1B6FDE6E"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Pesquisa qualitativa, entrevistas semiestruturadas com 20 mães, análise temática.</w:t>
            </w:r>
          </w:p>
        </w:tc>
        <w:tc>
          <w:tcPr>
            <w:tcW w:w="1448" w:type="dxa"/>
            <w:hideMark/>
          </w:tcPr>
          <w:p w14:paraId="2DB4E77F"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Expectativas irreais são centrais na formação da culpa materna; mães sentem-se inadequadas frente às exigências sociais.</w:t>
            </w:r>
          </w:p>
        </w:tc>
        <w:tc>
          <w:tcPr>
            <w:tcW w:w="1529" w:type="dxa"/>
            <w:hideMark/>
          </w:tcPr>
          <w:p w14:paraId="1021BC32"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É necessário ajustar expectativas sociais para reduzir sentimentos negativos associados à maternidade.</w:t>
            </w:r>
          </w:p>
        </w:tc>
      </w:tr>
      <w:tr w:rsidR="00CE2716" w:rsidRPr="00A379EE" w14:paraId="184C8D96" w14:textId="77777777" w:rsidTr="00CE2716">
        <w:trPr>
          <w:trHeight w:val="2242"/>
        </w:trPr>
        <w:tc>
          <w:tcPr>
            <w:tcW w:w="1135" w:type="dxa"/>
            <w:hideMark/>
          </w:tcPr>
          <w:p w14:paraId="479C67A7"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Albuquerque et al., 2024</w:t>
            </w:r>
          </w:p>
        </w:tc>
        <w:tc>
          <w:tcPr>
            <w:tcW w:w="1559" w:type="dxa"/>
            <w:hideMark/>
          </w:tcPr>
          <w:p w14:paraId="56415F23"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ACP e saúde mental feminina</w:t>
            </w:r>
          </w:p>
        </w:tc>
        <w:tc>
          <w:tcPr>
            <w:tcW w:w="1701" w:type="dxa"/>
            <w:hideMark/>
          </w:tcPr>
          <w:p w14:paraId="24EBAA04"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Analisar contribuições da abordagem centrada na pessoa para saúde mental de mulheres.</w:t>
            </w:r>
          </w:p>
        </w:tc>
        <w:tc>
          <w:tcPr>
            <w:tcW w:w="1843" w:type="dxa"/>
            <w:hideMark/>
          </w:tcPr>
          <w:p w14:paraId="7FE62F4B"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Revisão integrativa, utilizando artigos científicos publicados entre 2015 e 2024.</w:t>
            </w:r>
          </w:p>
        </w:tc>
        <w:tc>
          <w:tcPr>
            <w:tcW w:w="1448" w:type="dxa"/>
            <w:hideMark/>
          </w:tcPr>
          <w:p w14:paraId="3CB15A44"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ACP promoveu aumento significativo na autoestima, autocompaixão e bem-estar psicológico em mulheres.</w:t>
            </w:r>
          </w:p>
        </w:tc>
        <w:tc>
          <w:tcPr>
            <w:tcW w:w="1529" w:type="dxa"/>
            <w:hideMark/>
          </w:tcPr>
          <w:p w14:paraId="7AE0ACA7"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ACP é eficaz em intervenções psicológicas para melhorar saúde mental feminina.</w:t>
            </w:r>
          </w:p>
        </w:tc>
      </w:tr>
      <w:tr w:rsidR="00CE2716" w:rsidRPr="00A379EE" w14:paraId="02512338" w14:textId="77777777" w:rsidTr="00CE2716">
        <w:trPr>
          <w:trHeight w:val="2017"/>
        </w:trPr>
        <w:tc>
          <w:tcPr>
            <w:tcW w:w="1135" w:type="dxa"/>
            <w:hideMark/>
          </w:tcPr>
          <w:p w14:paraId="4BE08457" w14:textId="77777777" w:rsidR="00A379EE" w:rsidRPr="00537857" w:rsidRDefault="00A379EE" w:rsidP="00537857">
            <w:pPr>
              <w:ind w:left="68"/>
              <w:jc w:val="center"/>
              <w:rPr>
                <w:rFonts w:ascii="Arial" w:hAnsi="Arial" w:cs="Arial"/>
                <w:sz w:val="18"/>
                <w:szCs w:val="18"/>
              </w:rPr>
            </w:pPr>
            <w:r w:rsidRPr="00537857">
              <w:rPr>
                <w:rFonts w:ascii="Arial" w:hAnsi="Arial" w:cs="Arial"/>
                <w:sz w:val="18"/>
                <w:szCs w:val="18"/>
              </w:rPr>
              <w:t>Abreu et al., 2021</w:t>
            </w:r>
          </w:p>
        </w:tc>
        <w:tc>
          <w:tcPr>
            <w:tcW w:w="1559" w:type="dxa"/>
            <w:hideMark/>
          </w:tcPr>
          <w:p w14:paraId="7F41D711"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Humanização do parto</w:t>
            </w:r>
          </w:p>
        </w:tc>
        <w:tc>
          <w:tcPr>
            <w:tcW w:w="1701" w:type="dxa"/>
            <w:hideMark/>
          </w:tcPr>
          <w:p w14:paraId="1BE4A2BC"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Investigar experiências narrativas sobre humanização no parto e nascimento.</w:t>
            </w:r>
          </w:p>
        </w:tc>
        <w:tc>
          <w:tcPr>
            <w:tcW w:w="1843" w:type="dxa"/>
            <w:hideMark/>
          </w:tcPr>
          <w:p w14:paraId="2D43CE01"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Estudo qualitativo narrativo, entrevistas com profissionais de saúde e mulheres puérperas.</w:t>
            </w:r>
          </w:p>
        </w:tc>
        <w:tc>
          <w:tcPr>
            <w:tcW w:w="1448" w:type="dxa"/>
            <w:hideMark/>
          </w:tcPr>
          <w:p w14:paraId="1D42CFB0"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Narrativas indicaram que atenção psicológica humanizada contribui para experiência positiva no parto.</w:t>
            </w:r>
          </w:p>
        </w:tc>
        <w:tc>
          <w:tcPr>
            <w:tcW w:w="1529" w:type="dxa"/>
            <w:hideMark/>
          </w:tcPr>
          <w:p w14:paraId="272645D1"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A humanização do parto é fundamental para o bem-estar emocional e psicológico materno.</w:t>
            </w:r>
          </w:p>
        </w:tc>
      </w:tr>
      <w:tr w:rsidR="00CE2716" w:rsidRPr="00A379EE" w14:paraId="5FFC6C5B" w14:textId="77777777" w:rsidTr="00CE2716">
        <w:trPr>
          <w:trHeight w:val="2017"/>
        </w:trPr>
        <w:tc>
          <w:tcPr>
            <w:tcW w:w="1135" w:type="dxa"/>
            <w:hideMark/>
          </w:tcPr>
          <w:p w14:paraId="7DC0C8F9"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Batista, 2022</w:t>
            </w:r>
          </w:p>
        </w:tc>
        <w:tc>
          <w:tcPr>
            <w:tcW w:w="1559" w:type="dxa"/>
            <w:hideMark/>
          </w:tcPr>
          <w:p w14:paraId="67EAEA0C"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Vivências maternas na graduação</w:t>
            </w:r>
          </w:p>
        </w:tc>
        <w:tc>
          <w:tcPr>
            <w:tcW w:w="1701" w:type="dxa"/>
            <w:hideMark/>
          </w:tcPr>
          <w:p w14:paraId="3A21CD5D"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Analisar implicações psicossociais da maternidade em estudantes de Psicologia.</w:t>
            </w:r>
          </w:p>
        </w:tc>
        <w:tc>
          <w:tcPr>
            <w:tcW w:w="1843" w:type="dxa"/>
            <w:hideMark/>
          </w:tcPr>
          <w:p w14:paraId="3DD03E0E"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Pesquisa qualitativa exploratória, entrevistas em profundidade com estudantes mães.</w:t>
            </w:r>
          </w:p>
        </w:tc>
        <w:tc>
          <w:tcPr>
            <w:tcW w:w="1448" w:type="dxa"/>
            <w:hideMark/>
          </w:tcPr>
          <w:p w14:paraId="78E96DAF"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Identificadas dificuldades relacionadas à conciliação de papéis, sobrecarga emocional e sentimento de culpa.</w:t>
            </w:r>
          </w:p>
        </w:tc>
        <w:tc>
          <w:tcPr>
            <w:tcW w:w="1529" w:type="dxa"/>
            <w:hideMark/>
          </w:tcPr>
          <w:p w14:paraId="2E21C12B" w14:textId="77777777" w:rsidR="00A379EE" w:rsidRPr="00537857" w:rsidRDefault="00A379EE" w:rsidP="00CD2937">
            <w:pPr>
              <w:jc w:val="center"/>
              <w:rPr>
                <w:rFonts w:ascii="Arial" w:hAnsi="Arial" w:cs="Arial"/>
                <w:sz w:val="18"/>
                <w:szCs w:val="18"/>
              </w:rPr>
            </w:pPr>
            <w:r w:rsidRPr="00537857">
              <w:rPr>
                <w:rFonts w:ascii="Arial" w:hAnsi="Arial" w:cs="Arial"/>
                <w:sz w:val="18"/>
                <w:szCs w:val="18"/>
              </w:rPr>
              <w:t>Necessidade de suporte institucional específico para estudantes mães no ensino superior.</w:t>
            </w:r>
          </w:p>
        </w:tc>
      </w:tr>
    </w:tbl>
    <w:p w14:paraId="71D5C1D0" w14:textId="77777777" w:rsidR="00A379EE" w:rsidRPr="00A379EE" w:rsidRDefault="00A379EE" w:rsidP="00A379EE">
      <w:pPr>
        <w:jc w:val="center"/>
        <w:rPr>
          <w:rFonts w:ascii="Arial" w:hAnsi="Arial" w:cs="Arial"/>
        </w:rPr>
      </w:pPr>
      <w:r w:rsidRPr="00A379EE">
        <w:rPr>
          <w:rFonts w:ascii="Arial" w:hAnsi="Arial" w:cs="Arial"/>
        </w:rPr>
        <w:t>Fonte: Autoria Própria (2025).</w:t>
      </w:r>
    </w:p>
    <w:p w14:paraId="307931D7" w14:textId="77777777" w:rsidR="00A379EE" w:rsidRPr="00A379EE" w:rsidRDefault="00A379EE" w:rsidP="00A379EE">
      <w:pPr>
        <w:spacing w:after="0" w:line="360" w:lineRule="auto"/>
        <w:jc w:val="both"/>
        <w:rPr>
          <w:rFonts w:ascii="Arial" w:hAnsi="Arial" w:cs="Arial"/>
          <w:b/>
          <w:bCs/>
        </w:rPr>
      </w:pPr>
    </w:p>
    <w:p w14:paraId="3479C086" w14:textId="3804A082" w:rsidR="00A379EE" w:rsidRPr="00A379EE" w:rsidRDefault="00A379EE" w:rsidP="00A379EE">
      <w:pPr>
        <w:spacing w:after="0" w:line="360" w:lineRule="auto"/>
        <w:jc w:val="both"/>
        <w:rPr>
          <w:rFonts w:ascii="Arial" w:hAnsi="Arial" w:cs="Arial"/>
          <w:b/>
          <w:bCs/>
        </w:rPr>
      </w:pPr>
      <w:r w:rsidRPr="00A379EE">
        <w:rPr>
          <w:rFonts w:ascii="Arial" w:hAnsi="Arial" w:cs="Arial"/>
          <w:b/>
          <w:bCs/>
        </w:rPr>
        <w:t>DISCUSSÃO</w:t>
      </w:r>
    </w:p>
    <w:p w14:paraId="3DDBB018" w14:textId="77777777" w:rsidR="00A379EE" w:rsidRPr="00A379EE" w:rsidRDefault="00A379EE" w:rsidP="00A379EE">
      <w:pPr>
        <w:spacing w:after="0" w:line="360" w:lineRule="auto"/>
        <w:jc w:val="both"/>
        <w:rPr>
          <w:rFonts w:ascii="Arial" w:hAnsi="Arial" w:cs="Arial"/>
          <w:b/>
          <w:bCs/>
        </w:rPr>
      </w:pPr>
      <w:r w:rsidRPr="00A379EE">
        <w:rPr>
          <w:rFonts w:ascii="Arial" w:hAnsi="Arial" w:cs="Arial"/>
          <w:b/>
          <w:bCs/>
        </w:rPr>
        <w:t>Categoria 1: Influências Socioculturais e a Idealização da Maternidade</w:t>
      </w:r>
    </w:p>
    <w:p w14:paraId="2FFF5346" w14:textId="77777777" w:rsidR="00A379EE" w:rsidRPr="00A379EE" w:rsidRDefault="00A379EE" w:rsidP="00A379EE">
      <w:pPr>
        <w:spacing w:after="0" w:line="360" w:lineRule="auto"/>
        <w:jc w:val="both"/>
        <w:rPr>
          <w:rFonts w:ascii="Arial" w:hAnsi="Arial" w:cs="Arial"/>
          <w:b/>
          <w:bCs/>
        </w:rPr>
      </w:pPr>
    </w:p>
    <w:p w14:paraId="712A7400"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 maternidade é frequentemente representada socialmente através de ideais que pouco correspondem à realidade cotidiana das mulheres. A idealização da maternidade, construída e reforçada pelas representações culturais e sociais, projeta uma imagem de perfeição e entrega absoluta, contribuindo diretamente para expectativas irreais e pressões sociais intensas</w:t>
      </w:r>
      <w:r w:rsidRPr="00A379EE">
        <w:rPr>
          <w:rFonts w:ascii="Arial" w:hAnsi="Arial" w:cs="Arial"/>
          <w:vertAlign w:val="superscript"/>
        </w:rPr>
        <w:t>1</w:t>
      </w:r>
      <w:r w:rsidRPr="00A379EE">
        <w:rPr>
          <w:rFonts w:ascii="Arial" w:hAnsi="Arial" w:cs="Arial"/>
        </w:rPr>
        <w:t>.</w:t>
      </w:r>
    </w:p>
    <w:p w14:paraId="04B12076"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 xml:space="preserve">As redes sociais têm desempenhado papel crucial nesse processo de idealização, veiculando conteúdos frequentemente romantizados e distantes da experiência concreta da maternidade. Mães frequentemente se encontram em posição </w:t>
      </w:r>
      <w:r w:rsidRPr="00A379EE">
        <w:rPr>
          <w:rFonts w:ascii="Arial" w:hAnsi="Arial" w:cs="Arial"/>
        </w:rPr>
        <w:lastRenderedPageBreak/>
        <w:t>de comparação com esses modelos aparentemente perfeitos, aumentando sentimentos de inadequação, culpa e ansiedade diante das suas próprias vivências</w:t>
      </w:r>
      <w:r w:rsidRPr="00A379EE">
        <w:rPr>
          <w:rFonts w:ascii="Arial" w:hAnsi="Arial" w:cs="Arial"/>
          <w:vertAlign w:val="superscript"/>
        </w:rPr>
        <w:t>1</w:t>
      </w:r>
      <w:r w:rsidRPr="00A379EE">
        <w:rPr>
          <w:rFonts w:ascii="Arial" w:hAnsi="Arial" w:cs="Arial"/>
        </w:rPr>
        <w:t>.</w:t>
      </w:r>
    </w:p>
    <w:p w14:paraId="1A36F71B"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Pesquisas indicam que mães, especialmente as primíparas, são particularmente vulneráveis às influências sociais sobre o desempenho idealizado do papel materno, sobretudo devido ao desconhecimento sobre os desafios reais da maternidade</w:t>
      </w:r>
      <w:r w:rsidRPr="00A379EE">
        <w:rPr>
          <w:rFonts w:ascii="Arial" w:hAnsi="Arial" w:cs="Arial"/>
          <w:vertAlign w:val="superscript"/>
        </w:rPr>
        <w:t>2</w:t>
      </w:r>
      <w:r w:rsidRPr="00A379EE">
        <w:rPr>
          <w:rFonts w:ascii="Arial" w:hAnsi="Arial" w:cs="Arial"/>
        </w:rPr>
        <w:t>. Essas mulheres sentem-se pressionadas a atender expectativas externas, prejudicando seu bem-estar emocional.</w:t>
      </w:r>
    </w:p>
    <w:p w14:paraId="49B28F0A"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Bonet, Silva e Insfran</w:t>
      </w:r>
      <w:r w:rsidRPr="00A379EE">
        <w:rPr>
          <w:rFonts w:ascii="Arial" w:hAnsi="Arial" w:cs="Arial"/>
          <w:vertAlign w:val="superscript"/>
        </w:rPr>
        <w:t>18</w:t>
      </w:r>
      <w:r w:rsidRPr="00A379EE">
        <w:rPr>
          <w:rFonts w:ascii="Arial" w:hAnsi="Arial" w:cs="Arial"/>
        </w:rPr>
        <w:t xml:space="preserve"> destacam que grupos de apoio a puérperas são espaços que proporcionam um confronto saudável com a idealização social da maternidade. Através da troca de experiências reais e abertas, as mães encontram apoio emocional, reconhecendo que suas dificuldades são compartilhadas por outras mulheres, promovendo alívio da pressão social.</w:t>
      </w:r>
    </w:p>
    <w:p w14:paraId="6226505E"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O mito da maternidade, descrito por Constantinou e Buckby</w:t>
      </w:r>
      <w:r w:rsidRPr="00A379EE">
        <w:rPr>
          <w:rFonts w:ascii="Arial" w:hAnsi="Arial" w:cs="Arial"/>
          <w:vertAlign w:val="superscript"/>
        </w:rPr>
        <w:t>7</w:t>
      </w:r>
      <w:r w:rsidRPr="00A379EE">
        <w:rPr>
          <w:rFonts w:ascii="Arial" w:hAnsi="Arial" w:cs="Arial"/>
        </w:rPr>
        <w:t>, perpetua padrões inalcançáveis, gerando frustrações e intensificando o sentimento de falha pessoal. Esse fenômeno cultural impõe às mães a ideia de que devem abdicar completamente de si mesmas em prol dos filhos, criando condições psicológicas adversas.</w:t>
      </w:r>
    </w:p>
    <w:p w14:paraId="72E608E7"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 internalização dessas pressões culturais também pode interferir diretamente nas decisões cotidianas das mães, desde escolhas relacionadas à alimentação infantil até práticas educacionais, dificultando decisões informadas e gerando questionamentos constantes sobre a própria competência materna</w:t>
      </w:r>
      <w:r w:rsidRPr="00A379EE">
        <w:rPr>
          <w:rFonts w:ascii="Arial" w:hAnsi="Arial" w:cs="Arial"/>
          <w:vertAlign w:val="superscript"/>
        </w:rPr>
        <w:t>5</w:t>
      </w:r>
      <w:r w:rsidRPr="00A379EE">
        <w:rPr>
          <w:rFonts w:ascii="Arial" w:hAnsi="Arial" w:cs="Arial"/>
        </w:rPr>
        <w:t>.</w:t>
      </w:r>
    </w:p>
    <w:p w14:paraId="7DF06F30"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Outro impacto significativo dessas influências socioculturais é a pressão por desempenho idealizado na conciliação entre maternidade e carreira ou estudos, gerando conflitos intensos e sentimentos de culpa especialmente para mães que estão inseridas em contextos acadêmicos ou profissionais</w:t>
      </w:r>
      <w:r w:rsidRPr="00A379EE">
        <w:rPr>
          <w:rFonts w:ascii="Arial" w:hAnsi="Arial" w:cs="Arial"/>
          <w:vertAlign w:val="superscript"/>
        </w:rPr>
        <w:t>10</w:t>
      </w:r>
      <w:r w:rsidRPr="00A379EE">
        <w:rPr>
          <w:rFonts w:ascii="Arial" w:hAnsi="Arial" w:cs="Arial"/>
        </w:rPr>
        <w:t>.</w:t>
      </w:r>
    </w:p>
    <w:p w14:paraId="0BE68C96"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Moreira</w:t>
      </w:r>
      <w:r w:rsidRPr="00A379EE">
        <w:rPr>
          <w:rFonts w:ascii="Arial" w:hAnsi="Arial" w:cs="Arial"/>
          <w:vertAlign w:val="superscript"/>
        </w:rPr>
        <w:t>1</w:t>
      </w:r>
      <w:r w:rsidRPr="00A379EE">
        <w:rPr>
          <w:rFonts w:ascii="Arial" w:hAnsi="Arial" w:cs="Arial"/>
        </w:rPr>
        <w:t xml:space="preserve"> reforça que é essencial o desenvolvimento de estratégias educativas e conscientizadoras que ajudem a romper esses padrões irreais e idealizados, especialmente através de intervenções que promovam diálogos realistas sobre a maternidade e a construção de expectativas mais saudáveis.</w:t>
      </w:r>
    </w:p>
    <w:p w14:paraId="26AC0B9E"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Nesse contexto, reconhecer as influências socioculturais e compreender seus impactos permite desenvolver abordagens preventivas e interventivas eficazes. Investir em espaços de acolhimento emocional, educação parental realista e iniciativas de conscientização crítica sobre as idealizações sociais são caminhos fundamentais para promover uma maternidade emocionalmente saudável. Tais estratégias ajudam mães a desenvolver maior autonomia emocional e capacidade de enfrentar os desafios naturais da maternidade sem sucumbir às pressões sociais e culturais idealizadas que frequentemente afetam negativamente sua saúde mental e bem-estar emocional</w:t>
      </w:r>
      <w:r w:rsidRPr="00A379EE">
        <w:rPr>
          <w:rFonts w:ascii="Arial" w:hAnsi="Arial" w:cs="Arial"/>
          <w:vertAlign w:val="superscript"/>
        </w:rPr>
        <w:t>1,2,18</w:t>
      </w:r>
      <w:r w:rsidRPr="00A379EE">
        <w:rPr>
          <w:rFonts w:ascii="Arial" w:hAnsi="Arial" w:cs="Arial"/>
        </w:rPr>
        <w:t>.</w:t>
      </w:r>
    </w:p>
    <w:p w14:paraId="31467DEC" w14:textId="77777777" w:rsidR="00A379EE" w:rsidRPr="00A379EE" w:rsidRDefault="00A379EE" w:rsidP="00A379EE">
      <w:pPr>
        <w:spacing w:after="0" w:line="360" w:lineRule="auto"/>
        <w:ind w:firstLine="709"/>
        <w:jc w:val="both"/>
        <w:rPr>
          <w:rFonts w:ascii="Arial" w:hAnsi="Arial" w:cs="Arial"/>
        </w:rPr>
      </w:pPr>
    </w:p>
    <w:p w14:paraId="7859922F" w14:textId="77777777" w:rsidR="00A379EE" w:rsidRPr="00A379EE" w:rsidRDefault="00A379EE" w:rsidP="00A379EE">
      <w:pPr>
        <w:spacing w:after="0" w:line="360" w:lineRule="auto"/>
        <w:jc w:val="both"/>
        <w:rPr>
          <w:rFonts w:ascii="Arial" w:hAnsi="Arial" w:cs="Arial"/>
          <w:b/>
          <w:bCs/>
        </w:rPr>
      </w:pPr>
      <w:r w:rsidRPr="00A379EE">
        <w:rPr>
          <w:rFonts w:ascii="Arial" w:hAnsi="Arial" w:cs="Arial"/>
          <w:b/>
          <w:bCs/>
        </w:rPr>
        <w:lastRenderedPageBreak/>
        <w:t>Categoria 2: Culpa Materna e Autocompaixão</w:t>
      </w:r>
    </w:p>
    <w:p w14:paraId="1F4A11E8" w14:textId="77777777" w:rsidR="00A379EE" w:rsidRPr="00A379EE" w:rsidRDefault="00A379EE" w:rsidP="00A379EE">
      <w:pPr>
        <w:spacing w:after="0" w:line="360" w:lineRule="auto"/>
        <w:jc w:val="both"/>
        <w:rPr>
          <w:rFonts w:ascii="Arial" w:hAnsi="Arial" w:cs="Arial"/>
          <w:b/>
          <w:bCs/>
        </w:rPr>
      </w:pPr>
    </w:p>
    <w:p w14:paraId="779DBC6E"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 culpa materna representa uma das emoções mais recorrentes e angustiantes na experiência das mulheres contemporâneas, frequentemente derivada da percepção de falha ou insuficiência em relação às expectativas internalizadas e externas sobre o exercício da maternidade. Oliveira</w:t>
      </w:r>
      <w:r w:rsidRPr="00A379EE">
        <w:rPr>
          <w:rFonts w:ascii="Arial" w:hAnsi="Arial" w:cs="Arial"/>
          <w:vertAlign w:val="superscript"/>
        </w:rPr>
        <w:t>5</w:t>
      </w:r>
      <w:r w:rsidRPr="00A379EE">
        <w:rPr>
          <w:rFonts w:ascii="Arial" w:hAnsi="Arial" w:cs="Arial"/>
        </w:rPr>
        <w:t xml:space="preserve"> destaca que a culpa frequentemente emerge de pequenas decisões cotidianas, como tempo dedicado aos filhos, práticas educativas e escolhas alimentares, potencializando sentimentos negativos sobre si mesma. Esses sentimentos, intensificados pela pressão social e cultural, comprometem a saúde mental e emocional das mães, gerando um estado constante de autoquestionamento e insegurança sobre suas competências maternas.</w:t>
      </w:r>
    </w:p>
    <w:p w14:paraId="7952CF47"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Outra perspectiva relevante para compreender o processo de adoecimento emocional materno diz respeito à invisibilização do sofrimento psíquico das mães, frequentemente banalizado por discursos sociais que naturalizam a exaustão como parte inerente da experiência materna. Essa romantização impede que o sofrimento seja legitimado e acolhido, contribuindo para sua internalização silenciosa, o que potencializa quadros de ansiedade, tristeza profunda e despersonalização </w:t>
      </w:r>
      <w:r w:rsidRPr="00A379EE">
        <w:rPr>
          <w:rFonts w:ascii="Arial" w:hAnsi="Arial" w:cs="Arial"/>
          <w:vertAlign w:val="superscript"/>
        </w:rPr>
        <w:t>5,6</w:t>
      </w:r>
      <w:r w:rsidRPr="00A379EE">
        <w:rPr>
          <w:rFonts w:ascii="Arial" w:hAnsi="Arial" w:cs="Arial"/>
        </w:rPr>
        <w:t>.</w:t>
      </w:r>
    </w:p>
    <w:p w14:paraId="78E6D8CA"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O adoecimento, portanto, não decorre apenas da sobrecarga funcional, mas principalmente da fragmentação subjetiva causada por um contexto que desautoriza o mal-estar materno. A mulher, ao tentar atender às múltiplas exigências da maternidade idealizada, afasta-se de seu self real e perde contato com suas emoções mais genuínas. A desconexão com o próprio sentir — que, segundo Rogers, é essencial para a congruência e o bem-estar psicológico — bloqueia o reconhecimento das necessidades internas e dificulta a autonomia na tomada de decisões </w:t>
      </w:r>
      <w:r w:rsidRPr="00A379EE">
        <w:rPr>
          <w:rFonts w:ascii="Arial" w:hAnsi="Arial" w:cs="Arial"/>
          <w:vertAlign w:val="superscript"/>
        </w:rPr>
        <w:t>3,4</w:t>
      </w:r>
      <w:r w:rsidRPr="00A379EE">
        <w:rPr>
          <w:rFonts w:ascii="Arial" w:hAnsi="Arial" w:cs="Arial"/>
        </w:rPr>
        <w:t>.</w:t>
      </w:r>
    </w:p>
    <w:p w14:paraId="4B17C348"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Adicionalmente, a ausência ou precariedade de redes de apoio — sejam familiares, comunitárias ou institucionais — intensifica o isolamento materno. A falta de espaços de escuta empática e acolhimento contribui para que a mulher reprima suas emoções e exerça a maternidade a partir de padrões externos, reforçando a incongruência entre sua vivência e suas ações </w:t>
      </w:r>
      <w:r w:rsidRPr="00A379EE">
        <w:rPr>
          <w:rFonts w:ascii="Arial" w:hAnsi="Arial" w:cs="Arial"/>
          <w:vertAlign w:val="superscript"/>
        </w:rPr>
        <w:t>9,10</w:t>
      </w:r>
      <w:r w:rsidRPr="00A379EE">
        <w:rPr>
          <w:rFonts w:ascii="Arial" w:hAnsi="Arial" w:cs="Arial"/>
        </w:rPr>
        <w:t>. Nesse cenário, práticas psicoterapêuticas fundamentadas na abordagem centrada na pessoa tornam-se fundamentais para resgatar a autenticidade do self materno.</w:t>
      </w:r>
    </w:p>
    <w:p w14:paraId="69AB6B68"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De acordo com a ACP, o sofrimento psíquico emerge da distância entre o self ideal e o self real. Quando a mulher internaliza um modelo de mãe perfeita, mas sente que não é capaz de corresponder a ele, instala-se uma profunda incongruência. A atuação baseada apenas no que se espera dela, sem conexão com sua verdade interna, pode gerar angústia, culpa, vergonha e sentimentos de invalidação pessoal </w:t>
      </w:r>
      <w:r w:rsidRPr="00A379EE">
        <w:rPr>
          <w:rFonts w:ascii="Arial" w:hAnsi="Arial" w:cs="Arial"/>
          <w:vertAlign w:val="superscript"/>
        </w:rPr>
        <w:t>3,4</w:t>
      </w:r>
      <w:r w:rsidRPr="00A379EE">
        <w:rPr>
          <w:rFonts w:ascii="Arial" w:hAnsi="Arial" w:cs="Arial"/>
        </w:rPr>
        <w:t xml:space="preserve">. Esse </w:t>
      </w:r>
      <w:r w:rsidRPr="00A379EE">
        <w:rPr>
          <w:rFonts w:ascii="Arial" w:hAnsi="Arial" w:cs="Arial"/>
        </w:rPr>
        <w:lastRenderedPageBreak/>
        <w:t>estado de tensão contínua afasta a mulher de sua identidade autêntica, tornando o maternar um fardo emocional.</w:t>
      </w:r>
    </w:p>
    <w:p w14:paraId="70447535"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Outra dimensão do adoecimento materno está relacionada à estrutura social patriarcal, que delega à mulher a responsabilidade quase exclusiva pelo cuidado dos filhos. Mesmo quando há presença paterna, essa é frequentemente percebida como “ajuda” e não como corresponsabilidade. Essa assimetria de gênero nas relações parentais reforça a carga mental da mulher, esvazia seu espaço psíquico e contribui para o desmoronamento emocional </w:t>
      </w:r>
      <w:r w:rsidRPr="00A379EE">
        <w:rPr>
          <w:rFonts w:ascii="Arial" w:hAnsi="Arial" w:cs="Arial"/>
          <w:vertAlign w:val="superscript"/>
        </w:rPr>
        <w:t>10,13</w:t>
      </w:r>
      <w:r w:rsidRPr="00A379EE">
        <w:rPr>
          <w:rFonts w:ascii="Arial" w:hAnsi="Arial" w:cs="Arial"/>
        </w:rPr>
        <w:t>.</w:t>
      </w:r>
    </w:p>
    <w:p w14:paraId="0D5158D6"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Além disso, a performance materna esperada socialmente é atravessada por discursos de produtividade, sucesso e positividade constante. Espera-se que a mãe seja resiliente, afetuosa, competente, produtiva, bem cuidada e disponível. Essa lógica neoliberal do “empoderamento performático” impõe padrões inatingíveis e transforma a maternidade em uma arena de cobranças contínuas e comparação social, especialmente nas redes digitais </w:t>
      </w:r>
      <w:r w:rsidRPr="00A379EE">
        <w:rPr>
          <w:rFonts w:ascii="Arial" w:hAnsi="Arial" w:cs="Arial"/>
          <w:vertAlign w:val="superscript"/>
        </w:rPr>
        <w:t>1,7</w:t>
      </w:r>
      <w:r w:rsidRPr="00A379EE">
        <w:rPr>
          <w:rFonts w:ascii="Arial" w:hAnsi="Arial" w:cs="Arial"/>
        </w:rPr>
        <w:t>.</w:t>
      </w:r>
    </w:p>
    <w:p w14:paraId="04C9B07C"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 constante vigilância externa, aliada à autovigilância interna, cria uma espécie de policiamento subjetivo que enfraquece a escuta interior e favorece a atuação segundo padrões impostos. A maternidade deixa de ser uma experiência sensível e íntima para se transformar em um projeto a ser exibido e validado publicamente. Essa exposição contínua compromete a espontaneidade e o vínculo com o filho, tornando o processo de cuidado mais mecânico e menos afetivo </w:t>
      </w:r>
      <w:r w:rsidRPr="00A379EE">
        <w:rPr>
          <w:rFonts w:ascii="Arial" w:hAnsi="Arial" w:cs="Arial"/>
          <w:vertAlign w:val="superscript"/>
        </w:rPr>
        <w:t>1,2</w:t>
      </w:r>
      <w:r w:rsidRPr="00A379EE">
        <w:rPr>
          <w:rFonts w:ascii="Arial" w:hAnsi="Arial" w:cs="Arial"/>
        </w:rPr>
        <w:t>.</w:t>
      </w:r>
    </w:p>
    <w:p w14:paraId="48843500"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Por isso, torna-se urgente pensar a maternidade como uma vivência plural, legítima em suas imperfeições, e que deve ser acompanhada por políticas públicas de acolhimento e por práticas terapêuticas baseadas no respeito à subjetividade feminina. Nesse sentido, a figura da “Pessoa-Critério” — aquela que se autorreferencia, que escuta e confia em seus sentimentos e limites — representa um caminho de reconstrução identitária e emocional para as mães que sofrem com a desconexão interna </w:t>
      </w:r>
      <w:r w:rsidRPr="00A379EE">
        <w:rPr>
          <w:rFonts w:ascii="Arial" w:hAnsi="Arial" w:cs="Arial"/>
          <w:vertAlign w:val="superscript"/>
        </w:rPr>
        <w:t>3,15</w:t>
      </w:r>
      <w:r w:rsidRPr="00A379EE">
        <w:rPr>
          <w:rFonts w:ascii="Arial" w:hAnsi="Arial" w:cs="Arial"/>
        </w:rPr>
        <w:t>.</w:t>
      </w:r>
    </w:p>
    <w:p w14:paraId="12F2246F"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Adotar uma postura de escuta empática de si mesma, de aceitação das falhas e de valorização da experiência subjetiva como guia da ação materna permite o resgate de uma maternidade mais genuína, menos pautada por exigências externas e mais coerente com o que é possível viver naquele momento. Essa reconexão com o self possibilita à mulher transitar do papel de “mãe ideal” para o de “mãe possível” — uma mãe real, congruente e emocionalmente disponível </w:t>
      </w:r>
      <w:r w:rsidRPr="00A379EE">
        <w:rPr>
          <w:rFonts w:ascii="Arial" w:hAnsi="Arial" w:cs="Arial"/>
          <w:vertAlign w:val="superscript"/>
        </w:rPr>
        <w:t>4,12</w:t>
      </w:r>
      <w:r w:rsidRPr="00A379EE">
        <w:rPr>
          <w:rFonts w:ascii="Arial" w:hAnsi="Arial" w:cs="Arial"/>
        </w:rPr>
        <w:t>.</w:t>
      </w:r>
    </w:p>
    <w:p w14:paraId="6E6C6B39"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 xml:space="preserve">Assim, o sofrimento materno precisa ser compreendido não como falha individual, mas como resultado de uma cultura que ainda não reconhece plenamente a complexidade da experiência de maternar. Somente a partir desse reconhecimento será </w:t>
      </w:r>
      <w:r w:rsidRPr="00A379EE">
        <w:rPr>
          <w:rFonts w:ascii="Arial" w:hAnsi="Arial" w:cs="Arial"/>
        </w:rPr>
        <w:lastRenderedPageBreak/>
        <w:t>possível construir estratégias de cuidado que sustentem o bem-estar das mulheres e promovam vínculos familiares verdadeiramente saudáveis </w:t>
      </w:r>
      <w:r w:rsidRPr="00A379EE">
        <w:rPr>
          <w:rFonts w:ascii="Arial" w:hAnsi="Arial" w:cs="Arial"/>
          <w:vertAlign w:val="superscript"/>
        </w:rPr>
        <w:t>13,14</w:t>
      </w:r>
      <w:r w:rsidRPr="00A379EE">
        <w:rPr>
          <w:rFonts w:ascii="Arial" w:hAnsi="Arial" w:cs="Arial"/>
        </w:rPr>
        <w:t>.</w:t>
      </w:r>
    </w:p>
    <w:p w14:paraId="505A4CB0"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Constantinou e Buckby</w:t>
      </w:r>
      <w:r w:rsidRPr="00A379EE">
        <w:rPr>
          <w:rFonts w:ascii="Arial" w:hAnsi="Arial" w:cs="Arial"/>
          <w:vertAlign w:val="superscript"/>
        </w:rPr>
        <w:t>7</w:t>
      </w:r>
      <w:r w:rsidRPr="00A379EE">
        <w:rPr>
          <w:rFonts w:ascii="Arial" w:hAnsi="Arial" w:cs="Arial"/>
        </w:rPr>
        <w:t xml:space="preserve"> reforçam que a origem da culpa materna está profundamente relacionada ao que denominam "mito da maternidade idealizada". Esse mito representa um conjunto de expectativas irreais que estipulam como uma mãe deveria agir e sentir-se em relação aos filhos, frequentemente excluindo ou ignorando as necessidades pessoais da mulher. Ao internalizarem esses ideais impossíveis, mães frequentemente enfrentam uma dissonância significativa entre suas vivências reais e as expectativas sociais idealizadas, resultando em uma culpa crônica e persistente. O impacto desse mito sobre o estado emocional das mulheres é profundo, levando a uma maior incidência de transtornos psicológicos como ansiedade e depressão.</w:t>
      </w:r>
    </w:p>
    <w:p w14:paraId="333CD3D4"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Diante da relevância e das consequências negativas da culpa materna, o desenvolvimento da autocompaixão surge como uma abordagem terapêutica promissora e eficaz. Miller e Strachan</w:t>
      </w:r>
      <w:r w:rsidRPr="00A379EE">
        <w:rPr>
          <w:rFonts w:ascii="Arial" w:hAnsi="Arial" w:cs="Arial"/>
          <w:vertAlign w:val="superscript"/>
        </w:rPr>
        <w:t>6</w:t>
      </w:r>
      <w:r w:rsidRPr="00A379EE">
        <w:rPr>
          <w:rFonts w:ascii="Arial" w:hAnsi="Arial" w:cs="Arial"/>
        </w:rPr>
        <w:t xml:space="preserve"> destacam que a autocompaixão implica uma atitude consciente e ativa de gentileza e compreensão consigo mesma diante das falhas e dificuldades inerentes à maternidade. Mulheres que cultivam autocompaixão tendem a experimentar níveis mais baixos de culpa, ansiedade e estresse emocional, além de adotarem comportamentos mais saudáveis em relação a si mesmas e aos filhos. Isso ocorre porque a autocompaixão ajuda a desconstruir a autocrítica negativa, substituindo-a por uma perspectiva mais realista e acolhedora sobre os desafios maternos.</w:t>
      </w:r>
    </w:p>
    <w:p w14:paraId="3F974854"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Programas específicos que enfatizam o desenvolvimento da autocompaixão têm apresentado resultados positivos na redução dos níveis de culpa materna. Carvalho</w:t>
      </w:r>
      <w:r w:rsidRPr="00A379EE">
        <w:rPr>
          <w:rFonts w:ascii="Arial" w:hAnsi="Arial" w:cs="Arial"/>
          <w:vertAlign w:val="superscript"/>
        </w:rPr>
        <w:t>2</w:t>
      </w:r>
      <w:r w:rsidRPr="00A379EE">
        <w:rPr>
          <w:rFonts w:ascii="Arial" w:hAnsi="Arial" w:cs="Arial"/>
        </w:rPr>
        <w:t xml:space="preserve"> relata que intervenções educativas voltadas para mães primíparas frequentemente incluem estratégias para fortalecer a autocompaixão, resultando em melhora significativa na adaptação emocional à maternidade. Tais programas ajudam as mães a reconhecer que desafios e erros fazem parte da experiência humana e são inevitáveis, proporcionando maior resiliência emocional e uma visão menos crítica sobre si mesmas, favorecendo uma maternidade emocionalmente saudável.</w:t>
      </w:r>
    </w:p>
    <w:p w14:paraId="29BE8FF7"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 prática regular da autocompaixão promove benefícios significativos não apenas emocionais, mas também físicos. Miller e Strachan</w:t>
      </w:r>
      <w:r w:rsidRPr="00A379EE">
        <w:rPr>
          <w:rFonts w:ascii="Arial" w:hAnsi="Arial" w:cs="Arial"/>
          <w:vertAlign w:val="superscript"/>
        </w:rPr>
        <w:t>6</w:t>
      </w:r>
      <w:r w:rsidRPr="00A379EE">
        <w:rPr>
          <w:rFonts w:ascii="Arial" w:hAnsi="Arial" w:cs="Arial"/>
        </w:rPr>
        <w:t xml:space="preserve">, por exemplo, identificaram em suas pesquisas que mães com maior nível de autocompaixão tendem a adotar hábitos mais saudáveis, como melhores práticas alimentares, atividade física regular e maior cuidado com o sono e descanso. A explicação é que a autocompaixão reduz a tendência à autocrítica excessiva, aliviando a ansiedade associada à busca pela perfeição materna. Como resultado, essas mães sentem-se mais empoderadas para </w:t>
      </w:r>
      <w:r w:rsidRPr="00A379EE">
        <w:rPr>
          <w:rFonts w:ascii="Arial" w:hAnsi="Arial" w:cs="Arial"/>
        </w:rPr>
        <w:lastRenderedPageBreak/>
        <w:t>cuidar adequadamente de si mesmas, refletindo positivamente na sua qualidade de vida e na relação com os filhos.</w:t>
      </w:r>
    </w:p>
    <w:p w14:paraId="0EA5BB38"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Adicionalmente, a criação de espaços coletivos que incentivem diálogos sobre as dificuldades reais da maternidade favorece a construção da autocompaixão. Bonet, Silva e Insfran</w:t>
      </w:r>
      <w:r w:rsidRPr="00A379EE">
        <w:rPr>
          <w:rFonts w:ascii="Arial" w:hAnsi="Arial" w:cs="Arial"/>
          <w:vertAlign w:val="superscript"/>
        </w:rPr>
        <w:t>18</w:t>
      </w:r>
      <w:r w:rsidRPr="00A379EE">
        <w:rPr>
          <w:rFonts w:ascii="Arial" w:hAnsi="Arial" w:cs="Arial"/>
        </w:rPr>
        <w:t xml:space="preserve"> relatam que em grupos de apoio a puérperas, as participantes aprendem a reconhecer e aceitar suas imperfeições, valorizando suas próprias experiências e dificuldades como legítimas e comuns à maioria das mães. Essa validação coletiva reduz significativamente a percepção negativa sobre si mesmas, ampliando sentimentos de aceitação e diminuindo os efeitos nocivos da culpa materna. Assim, práticas sociais de acolhimento emocional emergem como estratégias valiosas na promoção da autocompaixão.</w:t>
      </w:r>
    </w:p>
    <w:p w14:paraId="070C0793"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Diante disso, torna-se evidente a necessidade de desenvolver políticas públicas e práticas institucionais voltadas para o fortalecimento da autocompaixão materna como recurso protetivo diante da culpa. Batista</w:t>
      </w:r>
      <w:r w:rsidRPr="00A379EE">
        <w:rPr>
          <w:rFonts w:ascii="Arial" w:hAnsi="Arial" w:cs="Arial"/>
          <w:vertAlign w:val="superscript"/>
        </w:rPr>
        <w:t>10</w:t>
      </w:r>
      <w:r w:rsidRPr="00A379EE">
        <w:rPr>
          <w:rFonts w:ascii="Arial" w:hAnsi="Arial" w:cs="Arial"/>
        </w:rPr>
        <w:t xml:space="preserve"> ressalta que em contextos como a graduação, onde as mães enfrentam desafios adicionais para conciliar diferentes papéis, políticas de acolhimento e intervenções educativas que integrem estratégias autocompassivas são essenciais para garantir a saúde emocional dessas mulheres. </w:t>
      </w:r>
    </w:p>
    <w:p w14:paraId="738B36AA" w14:textId="77777777" w:rsidR="00A379EE" w:rsidRPr="00A379EE" w:rsidRDefault="00A379EE" w:rsidP="00A379EE">
      <w:pPr>
        <w:spacing w:after="0" w:line="360" w:lineRule="auto"/>
        <w:ind w:firstLine="709"/>
        <w:jc w:val="both"/>
        <w:rPr>
          <w:rFonts w:ascii="Arial" w:hAnsi="Arial" w:cs="Arial"/>
          <w:b/>
          <w:bCs/>
        </w:rPr>
      </w:pPr>
    </w:p>
    <w:p w14:paraId="3EBD14AA" w14:textId="77777777" w:rsidR="00A379EE" w:rsidRPr="00A379EE" w:rsidRDefault="00A379EE" w:rsidP="00A379EE">
      <w:pPr>
        <w:spacing w:after="0" w:line="360" w:lineRule="auto"/>
        <w:jc w:val="both"/>
        <w:rPr>
          <w:rFonts w:ascii="Arial" w:hAnsi="Arial" w:cs="Arial"/>
          <w:b/>
          <w:bCs/>
        </w:rPr>
      </w:pPr>
      <w:r w:rsidRPr="00A379EE">
        <w:rPr>
          <w:rFonts w:ascii="Arial" w:hAnsi="Arial" w:cs="Arial"/>
          <w:b/>
          <w:bCs/>
        </w:rPr>
        <w:t>Categoria 3: Abordagem Centrada na Pessoa e Práticas Humanizadas</w:t>
      </w:r>
    </w:p>
    <w:p w14:paraId="76CE8FCD" w14:textId="77777777" w:rsidR="00A379EE" w:rsidRPr="00A379EE" w:rsidRDefault="00A379EE" w:rsidP="00A379EE">
      <w:pPr>
        <w:spacing w:after="0" w:line="360" w:lineRule="auto"/>
        <w:jc w:val="both"/>
        <w:rPr>
          <w:rFonts w:ascii="Arial" w:hAnsi="Arial" w:cs="Arial"/>
          <w:b/>
          <w:bCs/>
        </w:rPr>
      </w:pPr>
    </w:p>
    <w:p w14:paraId="6D6FA7B4"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 Abordagem Centrada na Pessoa (ACP), desenvolvida por Carl Rogers a partir da década de 1940, propõe uma visão profundamente humanista do ser humano, concebendo-o como um organismo com uma tendência natural ao crescimento, à atualização e à realização de seu potencial, desde que inserido em um contexto relacional suficientemente facilitador </w:t>
      </w:r>
      <w:r w:rsidRPr="00A379EE">
        <w:rPr>
          <w:rFonts w:ascii="Arial" w:hAnsi="Arial" w:cs="Arial"/>
          <w:vertAlign w:val="superscript"/>
        </w:rPr>
        <w:t>3,4</w:t>
      </w:r>
      <w:r w:rsidRPr="00A379EE">
        <w:rPr>
          <w:rFonts w:ascii="Arial" w:hAnsi="Arial" w:cs="Arial"/>
        </w:rPr>
        <w:t>. No cerne dessa abordagem está a confiança radical na capacidade da pessoa de encontrar seus próprios caminhos, a partir de sua experiência subjetiva e do contato autêntico consigo mesma.</w:t>
      </w:r>
    </w:p>
    <w:p w14:paraId="6F818485"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No contexto da maternidade moderna, essa perspectiva oferece uma contribuição teórica e vivencial significativa. Em um cenário marcado por pressões externas, padrões idealizados e discursos muitas vezes contraditórios sobre o que é ser uma “boa mãe”, a ACP reafirma o valor da experiência vivida pela mulher como critério mais confiável para a construção de um maternar possível, autêntico e suficiente </w:t>
      </w:r>
      <w:r w:rsidRPr="00A379EE">
        <w:rPr>
          <w:rFonts w:ascii="Arial" w:hAnsi="Arial" w:cs="Arial"/>
          <w:vertAlign w:val="superscript"/>
        </w:rPr>
        <w:t>4</w:t>
      </w:r>
      <w:r w:rsidRPr="00A379EE">
        <w:rPr>
          <w:rFonts w:ascii="Arial" w:hAnsi="Arial" w:cs="Arial"/>
        </w:rPr>
        <w:t>. Rogers </w:t>
      </w:r>
      <w:r w:rsidRPr="00A379EE">
        <w:rPr>
          <w:rFonts w:ascii="Arial" w:hAnsi="Arial" w:cs="Arial"/>
          <w:vertAlign w:val="superscript"/>
        </w:rPr>
        <w:t>4</w:t>
      </w:r>
      <w:r w:rsidRPr="00A379EE">
        <w:rPr>
          <w:rFonts w:ascii="Arial" w:hAnsi="Arial" w:cs="Arial"/>
        </w:rPr>
        <w:t xml:space="preserve"> cunha o conceito de pessoa-critério, referindo-se ao indivíduo que, ao desenvolver um alto grau de congruência interna e confiança em sua própria vivência, torna-se capaz de guiar suas decisões a partir de seus próprios sentimentos, valores e percepções — e não a partir de regras ou expectativas impostas pelo meio.</w:t>
      </w:r>
    </w:p>
    <w:p w14:paraId="56C5E451"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lastRenderedPageBreak/>
        <w:t>Essa proposta desloca o foco da performance materna para a qualidade da presença emocional da mãe diante de si e dos filhos, promovendo uma vivência menos centrada na idealização e mais conectada à autenticidade relacional </w:t>
      </w:r>
      <w:r w:rsidRPr="00A379EE">
        <w:rPr>
          <w:rFonts w:ascii="Arial" w:hAnsi="Arial" w:cs="Arial"/>
          <w:vertAlign w:val="superscript"/>
        </w:rPr>
        <w:t>3,4</w:t>
      </w:r>
      <w:r w:rsidRPr="00A379EE">
        <w:rPr>
          <w:rFonts w:ascii="Arial" w:hAnsi="Arial" w:cs="Arial"/>
        </w:rPr>
        <w:t>. Ao invés de se moldar a um ideal materno externo e inatingível, a mãe que se aproxima da postura de pessoa-critério aprende a confiar em sua própria experiência interna, acessando um modo de estar no mundo mais autêntico e menos fragmentado. Isso não a exime dos desafios do maternar, mas a fortalece para enfrentá-los com presença, escuta e flexibilidade.</w:t>
      </w:r>
    </w:p>
    <w:p w14:paraId="00D4D6F7"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 relação terapêutica, segundo Rogers, é o espaço privilegiado onde essa reorganização interna pode ocorrer, a partir da presença de três atitudes facilitadoras básicas: a empatia, a aceitação incondicional positiva e a congruência. No entanto, essas mesmas atitudes podem ser pensadas para além do setting clínico, como fundamentos para qualquer relação significativa, inclusive a relação da mãe consigo mesma e com o filho(a) </w:t>
      </w:r>
      <w:r w:rsidRPr="00A379EE">
        <w:rPr>
          <w:rFonts w:ascii="Arial" w:hAnsi="Arial" w:cs="Arial"/>
          <w:vertAlign w:val="superscript"/>
        </w:rPr>
        <w:t>3</w:t>
      </w:r>
      <w:r w:rsidRPr="00A379EE">
        <w:rPr>
          <w:rFonts w:ascii="Arial" w:hAnsi="Arial" w:cs="Arial"/>
        </w:rPr>
        <w:t>. Ser uma mãe centrada na pessoa implica reconhecer suas próprias limitações, emoções ambivalentes e necessidades legítimas sem se julgar, acolhendo-se como pessoa inteira e imperfeita </w:t>
      </w:r>
      <w:r w:rsidRPr="00A379EE">
        <w:rPr>
          <w:rFonts w:ascii="Arial" w:hAnsi="Arial" w:cs="Arial"/>
          <w:vertAlign w:val="superscript"/>
        </w:rPr>
        <w:t>4</w:t>
      </w:r>
      <w:r w:rsidRPr="00A379EE">
        <w:rPr>
          <w:rFonts w:ascii="Arial" w:hAnsi="Arial" w:cs="Arial"/>
        </w:rPr>
        <w:t>.</w:t>
      </w:r>
    </w:p>
    <w:p w14:paraId="0047658D"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Além disso, a ACP oferece um contraponto ao modelo biomédico que historicamente objetificou a experiência materna, sobretudo nos contextos de gestação e parto. Ao enfatizar a escuta da experiência subjetiva como base para o cuidado, a abordagem contribui para que a mulher retome sua autonomia sobre seu corpo e vivência, reduzindo impactos traumáticos e promovendo maior vínculo com o bebê </w:t>
      </w:r>
      <w:r w:rsidRPr="00A379EE">
        <w:rPr>
          <w:rFonts w:ascii="Arial" w:hAnsi="Arial" w:cs="Arial"/>
          <w:vertAlign w:val="superscript"/>
        </w:rPr>
        <w:t>14,18</w:t>
      </w:r>
      <w:r w:rsidRPr="00A379EE">
        <w:rPr>
          <w:rFonts w:ascii="Arial" w:hAnsi="Arial" w:cs="Arial"/>
        </w:rPr>
        <w:t>.</w:t>
      </w:r>
    </w:p>
    <w:p w14:paraId="4E0F7EF5"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Outro ponto relevante é que a ACP favorece o desenvolvimento da regulação emocional a partir da valorização do sentir. Ao reconhecer emoções como raiva, cansaço e frustração como legítimas, a mãe deixa de reprimi-las para corresponder a expectativas externas, e passa a integrá-las de forma mais compassiva em sua rotina, fortalecendo sua resiliência emocional </w:t>
      </w:r>
      <w:r w:rsidRPr="00A379EE">
        <w:rPr>
          <w:rFonts w:ascii="Arial" w:hAnsi="Arial" w:cs="Arial"/>
          <w:vertAlign w:val="superscript"/>
        </w:rPr>
        <w:t>11</w:t>
      </w:r>
      <w:r w:rsidRPr="00A379EE">
        <w:rPr>
          <w:rFonts w:ascii="Arial" w:hAnsi="Arial" w:cs="Arial"/>
        </w:rPr>
        <w:t>.</w:t>
      </w:r>
    </w:p>
    <w:p w14:paraId="43864CD7"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Ao ser acolhida em sua subjetividade, a mulher também se sente autorizada a romper com padrões normativos da maternidade, encontrando espaço para construir uma identidade que a represente de forma mais fiel. A ACP, ao não propor um modelo de mãe ideal, sustenta que quanto mais a mulher é acolhida em sua humanidade, mais se torna capaz de oferecer esse acolhimento ao outro — inclusive ao seu filho(a) </w:t>
      </w:r>
      <w:r w:rsidRPr="00A379EE">
        <w:rPr>
          <w:rFonts w:ascii="Arial" w:hAnsi="Arial" w:cs="Arial"/>
          <w:vertAlign w:val="superscript"/>
        </w:rPr>
        <w:t>3,4,15</w:t>
      </w:r>
      <w:r w:rsidRPr="00A379EE">
        <w:rPr>
          <w:rFonts w:ascii="Arial" w:hAnsi="Arial" w:cs="Arial"/>
        </w:rPr>
        <w:t>.</w:t>
      </w:r>
    </w:p>
    <w:p w14:paraId="123E9B4A"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Práticas baseadas na ACP, como os grupos centrados, também contribuem de forma significativa no fortalecimento da autoestima e da autoconfiança materna. Esses grupos funcionam como espaços de escuta ativa e empática, em que as mulheres podem compartilhar vivências sem medo de julgamento, o que favorece a desconstrução da culpa e da inadequação </w:t>
      </w:r>
      <w:r w:rsidRPr="00A379EE">
        <w:rPr>
          <w:rFonts w:ascii="Arial" w:hAnsi="Arial" w:cs="Arial"/>
          <w:vertAlign w:val="superscript"/>
        </w:rPr>
        <w:t>9</w:t>
      </w:r>
      <w:r w:rsidRPr="00A379EE">
        <w:rPr>
          <w:rFonts w:ascii="Arial" w:hAnsi="Arial" w:cs="Arial"/>
        </w:rPr>
        <w:t>. Bonet, Silva e Insfran </w:t>
      </w:r>
      <w:r w:rsidRPr="00A379EE">
        <w:rPr>
          <w:rFonts w:ascii="Arial" w:hAnsi="Arial" w:cs="Arial"/>
          <w:vertAlign w:val="superscript"/>
        </w:rPr>
        <w:t>18</w:t>
      </w:r>
      <w:r w:rsidRPr="00A379EE">
        <w:rPr>
          <w:rFonts w:ascii="Arial" w:hAnsi="Arial" w:cs="Arial"/>
        </w:rPr>
        <w:t xml:space="preserve"> relatam que esses </w:t>
      </w:r>
      <w:r w:rsidRPr="00A379EE">
        <w:rPr>
          <w:rFonts w:ascii="Arial" w:hAnsi="Arial" w:cs="Arial"/>
        </w:rPr>
        <w:lastRenderedPageBreak/>
        <w:t>espaços promovem redução da solidão, diminuição do estresse e maior segurança emocional, atuando como rede de apoio eficaz durante o ciclo gravídico-puerperal.</w:t>
      </w:r>
    </w:p>
    <w:p w14:paraId="06D82ECB"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 abordagem centrada na pessoa ainda se mostra potente para transformar o ambiente familiar, especialmente ao inspirar a construção de pactos familiares mais justos e colaborativos. O princípio da congruência relacional, aplicado na dinâmica familiar, permite que mães, pais e filhos expressem suas necessidades de forma legítima e empática, promovendo vínculos mais saudáveis e reduzindo a sobrecarga emocional da mulher </w:t>
      </w:r>
      <w:r w:rsidRPr="00A379EE">
        <w:rPr>
          <w:rFonts w:ascii="Arial" w:hAnsi="Arial" w:cs="Arial"/>
          <w:vertAlign w:val="superscript"/>
        </w:rPr>
        <w:t>3,12</w:t>
      </w:r>
      <w:r w:rsidRPr="00A379EE">
        <w:rPr>
          <w:rFonts w:ascii="Arial" w:hAnsi="Arial" w:cs="Arial"/>
        </w:rPr>
        <w:t>.</w:t>
      </w:r>
    </w:p>
    <w:p w14:paraId="2E87CB1C"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Por fim, cabe ressaltar que a ACP representa não apenas uma técnica terapêutica, mas um modo de estar com o outro. Ao ser integrada às práticas sociais, educacionais e institucionais voltadas à maternidade, torna-se possível promover um cuidado mais humano, respeitoso e subjetivamente orientado. Assim, investir na ACP como base de políticas públicas e ações de acolhimento à mãe é também investir em saúde mental, vínculos afetivos e maternidade sustentável </w:t>
      </w:r>
      <w:r w:rsidRPr="00A379EE">
        <w:rPr>
          <w:rFonts w:ascii="Arial" w:hAnsi="Arial" w:cs="Arial"/>
          <w:vertAlign w:val="superscript"/>
        </w:rPr>
        <w:t>4,9,14</w:t>
      </w:r>
      <w:r w:rsidRPr="00A379EE">
        <w:rPr>
          <w:rFonts w:ascii="Arial" w:hAnsi="Arial" w:cs="Arial"/>
        </w:rPr>
        <w:t>.</w:t>
      </w:r>
    </w:p>
    <w:p w14:paraId="2A87AED7" w14:textId="77777777" w:rsidR="00A379EE" w:rsidRPr="00A379EE" w:rsidRDefault="00A379EE" w:rsidP="00A379EE">
      <w:pPr>
        <w:spacing w:after="0" w:line="360" w:lineRule="auto"/>
        <w:ind w:firstLine="709"/>
        <w:jc w:val="both"/>
        <w:rPr>
          <w:rFonts w:ascii="Arial" w:hAnsi="Arial" w:cs="Arial"/>
          <w:b/>
          <w:bCs/>
        </w:rPr>
      </w:pPr>
    </w:p>
    <w:p w14:paraId="324B3464" w14:textId="07FFE0EC" w:rsidR="00A379EE" w:rsidRPr="00A379EE" w:rsidRDefault="00A379EE" w:rsidP="00A379EE">
      <w:pPr>
        <w:spacing w:after="0" w:line="360" w:lineRule="auto"/>
        <w:jc w:val="both"/>
        <w:rPr>
          <w:rFonts w:ascii="Arial" w:hAnsi="Arial" w:cs="Arial"/>
          <w:b/>
          <w:bCs/>
        </w:rPr>
      </w:pPr>
      <w:r w:rsidRPr="00A379EE">
        <w:rPr>
          <w:rFonts w:ascii="Arial" w:hAnsi="Arial" w:cs="Arial"/>
          <w:b/>
          <w:bCs/>
        </w:rPr>
        <w:t>CONSIDERAÇÕES FINAIS</w:t>
      </w:r>
    </w:p>
    <w:p w14:paraId="0A25A258" w14:textId="77777777" w:rsidR="00A379EE" w:rsidRPr="00A379EE" w:rsidRDefault="00A379EE" w:rsidP="00A379EE">
      <w:pPr>
        <w:spacing w:after="0" w:line="360" w:lineRule="auto"/>
        <w:jc w:val="both"/>
        <w:rPr>
          <w:rFonts w:ascii="Arial" w:hAnsi="Arial" w:cs="Arial"/>
        </w:rPr>
      </w:pPr>
    </w:p>
    <w:p w14:paraId="60D1BE6B"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As considerações finais deste estudo reiteram a complexidade dos desafios enfrentados na maternidade moderna, destacando a importância do estabelecimento de pactos claros e respeitosos entre mães, pais e filhos. O objetivo geral foi compreender como esses pactos, sustentados pela Abordagem Centrada na Pessoa (ACP), poderiam reduzir a culpa materna e favorecer relações familiares equilibradas e saudáveis. Os resultados encontrados demonstraram que o diálogo aberto, a divisão equitativa de responsabilidades e o respeito às necessidades individuais são fatores decisivos para prevenir a exaustão emocional e fortalecer os vínculos familiares.</w:t>
      </w:r>
    </w:p>
    <w:p w14:paraId="6982EE67"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Os estudos analisados evidenciaram que a idealização excessiva da maternidade, amplamente propagada por meios digitais e culturais, gera intensa pressão social e psicológica sobre as mães. Essa pressão se manifesta frequentemente em forma de culpa, ansiedade e sentimento de inadequação. Frente a esse cenário, a ACP mostrou-se uma estratégia eficaz para mitigar esses impactos negativos, promovendo um acolhimento empático e estimulando o desenvolvimento da autocompaixão nas mães.</w:t>
      </w:r>
    </w:p>
    <w:p w14:paraId="5F00D5F5"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 xml:space="preserve">Foi possível constatar também que práticas terapêuticas e educativas centradas nas necessidades emocionais das mães são fundamentais para uma adaptação mais saudável à maternidade. As intervenções analisadas revelaram que mães apoiadas por ambientes terapêuticos e educativos humanizados apresentam melhor autoestima, menos sintomas ansiosos e maior capacidade para lidar com as demandas cotidianas. </w:t>
      </w:r>
      <w:r w:rsidRPr="00A379EE">
        <w:rPr>
          <w:rFonts w:ascii="Arial" w:hAnsi="Arial" w:cs="Arial"/>
        </w:rPr>
        <w:lastRenderedPageBreak/>
        <w:t>Esses resultados apontam para a importância de investimentos em práticas humanizadas e centradas na pessoa como políticas públicas prioritárias na área da saúde materna.</w:t>
      </w:r>
    </w:p>
    <w:p w14:paraId="3E1D1177"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As conclusões deste estudo reforçam que a maternidade não deve ser compreendida como uma tarefa solitária, mas como uma experiência compartilhada e colaborativa. A participação ativa e consciente dos pais, associada à comunicação transparente e à divisão adequada das responsabilidades, emerge como elemento essencial para a promoção de uma maternidade emocionalmente saudável e sustentável. Assim, o estabelecimento de pactos familiares claros e respeitosos se apresenta como ferramenta fundamental para reduzir sentimentos de culpa e inadequação, beneficiando toda a estrutura familiar.</w:t>
      </w:r>
    </w:p>
    <w:p w14:paraId="7C33C690"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Para futuras pesquisas, sugere-se aprofundar a investigação sobre intervenções específicas de promoção da autocompaixão e de práticas centradas na pessoa em contextos diversos, como comunidades vulneráveis e grupos minoritários. Estudos longitudinais que avaliem os impactos dessas abordagens a longo prazo também seriam valiosos para fortalecer ainda mais as evidências sobre sua eficácia. Além disso, investigações qualitativas adicionais, com grupos familiares completos, poderiam fornecer insights sobre a dinâmica familiar e como essas práticas podem ser melhor incorporadas à rotina doméstica.</w:t>
      </w:r>
    </w:p>
    <w:p w14:paraId="69557553" w14:textId="77777777" w:rsidR="00A379EE" w:rsidRPr="00A379EE" w:rsidRDefault="00A379EE" w:rsidP="00A379EE">
      <w:pPr>
        <w:spacing w:after="0" w:line="360" w:lineRule="auto"/>
        <w:ind w:firstLine="709"/>
        <w:jc w:val="both"/>
        <w:rPr>
          <w:rFonts w:ascii="Arial" w:hAnsi="Arial" w:cs="Arial"/>
        </w:rPr>
      </w:pPr>
      <w:r w:rsidRPr="00A379EE">
        <w:rPr>
          <w:rFonts w:ascii="Arial" w:hAnsi="Arial" w:cs="Arial"/>
        </w:rPr>
        <w:t>Por fim, reafirma-se a necessidade contínua de conscientização social sobre as pressões irreais impostas às mães modernas, destacando a importância de uma abordagem mais realista e compassiva sobre a maternidade. Ao integrar tais perspectivas nas práticas educativas, clínicas e sociais, será possível construir caminhos mais saudáveis e equilibrados para mães, pais e filhos, promovendo relações familiares enriquecedoras e emocionalmente sustentáveis.</w:t>
      </w:r>
    </w:p>
    <w:p w14:paraId="0E82EA77" w14:textId="77777777" w:rsidR="00A379EE" w:rsidRPr="00A379EE" w:rsidRDefault="00A379EE" w:rsidP="00A379EE">
      <w:pPr>
        <w:spacing w:after="0" w:line="360" w:lineRule="auto"/>
        <w:ind w:firstLine="709"/>
        <w:jc w:val="both"/>
        <w:rPr>
          <w:rFonts w:ascii="Arial" w:hAnsi="Arial" w:cs="Arial"/>
          <w:b/>
          <w:bCs/>
        </w:rPr>
      </w:pPr>
    </w:p>
    <w:p w14:paraId="4F698DA1" w14:textId="77777777" w:rsidR="00A379EE" w:rsidRPr="00A379EE" w:rsidRDefault="00A379EE" w:rsidP="00A379EE">
      <w:pPr>
        <w:spacing w:after="0" w:line="360" w:lineRule="auto"/>
        <w:jc w:val="both"/>
        <w:rPr>
          <w:rFonts w:ascii="Arial" w:hAnsi="Arial" w:cs="Arial"/>
          <w:b/>
          <w:bCs/>
        </w:rPr>
      </w:pPr>
      <w:r w:rsidRPr="00A379EE">
        <w:rPr>
          <w:rFonts w:ascii="Arial" w:hAnsi="Arial" w:cs="Arial"/>
          <w:b/>
          <w:bCs/>
        </w:rPr>
        <w:t xml:space="preserve">REFERÊNCIAS </w:t>
      </w:r>
    </w:p>
    <w:p w14:paraId="1F6B2E62"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Moreira AL. A influência das redes sociais na construção da maternidade idealizada. Rev Estud Cult. 2019;12(3):45-58.</w:t>
      </w:r>
    </w:p>
    <w:p w14:paraId="6DDF37B8"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2769910C"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Carvalho JMN. Adaptação à maternidade: influência de uma intervenção de educação parental em mães primíparas [tese]. Porto: Universidade do Porto; 2020.</w:t>
      </w:r>
    </w:p>
    <w:p w14:paraId="17EE2EF0"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278B5BCB"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Rogers CR, Wood JK, O'Hara MM, Fonseca AHL. Em busca de vida: da terapia centrada no cliente à abordagem centrada na pessoa. São Paulo: Summus; 1983.</w:t>
      </w:r>
    </w:p>
    <w:p w14:paraId="284D53D6"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39961175"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Albuquerque AA, Silva SS, Ribeiro MEMAS. A abordagem centrada na pessoa e suas contribuições para a saúde mental de mulheres. Ciênc Saúde Psicol. 2024;29(140).</w:t>
      </w:r>
    </w:p>
    <w:p w14:paraId="4D2891BD"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286BF081"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Oliveira MF. Expectativas e culpas na experiência materna. Psicol Soc. 2018;30(2):154-62.</w:t>
      </w:r>
    </w:p>
    <w:p w14:paraId="4FF64D78"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3706CECF"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Miller CL, Strachan SM. Understanding the role of mother guilt and self-compassion in health behaviors in mothers with young children. Women Health. 2020;60(7):763-75.</w:t>
      </w:r>
    </w:p>
    <w:p w14:paraId="1B38A95A"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67C5A67A"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Constantinou G, Buckby B. Revisando as experiências de culpa materna – a influência do "Mito da Maternidade". Health Care Women Int. 2021;42(4-6):852-76.</w:t>
      </w:r>
    </w:p>
    <w:p w14:paraId="24908CC9"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5875B52A"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Haubert N. O "mito da maternidade" e o acolhimento na abordagem centrada na pessoa (ACP) [dissertação]. Florianópolis: Universidade Federal de Santa Catarina; 2022.</w:t>
      </w:r>
    </w:p>
    <w:p w14:paraId="36B3E44D"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2E4A21DC"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Barbalho AM, Magalhães FC. Grupo centrado: experiência com mulheres na vivência do ciclo gravídico puerperal. Rev Psicol Divers Saúde. 2024;13:e5377.</w:t>
      </w:r>
    </w:p>
    <w:p w14:paraId="6D01BE20"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76E7BD38"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Batista KFC. Vivências da maternidade na graduação em psicologia da UFMA: suas implicações psicossociais na vida de mulheres-mães [monografia]. São Luís: Universidade Federal do Maranhão; 2022.</w:t>
      </w:r>
    </w:p>
    <w:p w14:paraId="33530741"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134A1079"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val="it-IT" w:eastAsia="pt-BR"/>
          <w14:ligatures w14:val="none"/>
        </w:rPr>
        <w:t xml:space="preserve">Neff K. Self-Compassion: The Proven Power of Being Kind to Yourself. </w:t>
      </w:r>
      <w:r w:rsidRPr="00A379EE">
        <w:rPr>
          <w:rFonts w:ascii="Arial" w:eastAsia="Times New Roman" w:hAnsi="Arial" w:cs="Arial"/>
          <w:kern w:val="0"/>
          <w:lang w:eastAsia="pt-BR"/>
          <w14:ligatures w14:val="none"/>
        </w:rPr>
        <w:t>New York: HarperCollins; 2011.</w:t>
      </w:r>
    </w:p>
    <w:p w14:paraId="1B66ACDA"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4D01F831"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Kabat-Zinn J. Wherever You Go, There You Are: Mindfulness Meditation in Everyday Life. New York: Hachette Books; 2005.</w:t>
      </w:r>
    </w:p>
    <w:p w14:paraId="5F9B5733"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656D32D7"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Brasil. Ministério da Saúde. Secretaria de Atenção à Saúde. Departamento de Ações Programáticas Estratégicas. Política nacional de atenção integral à saúde da mulher: princípios e diretrizes. Brasília: Ministério da Saúde; 2004.</w:t>
      </w:r>
    </w:p>
    <w:p w14:paraId="294450DA"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3CDE8081"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Abreu CS, Magalhães FC, Delmondes PT. Narrativas sobre atenção psicológica e humanização do parto e nascimento. Rev Sociais Humanas. 2021;34(2):1-15. DOI: 10.5902/2317175864240.</w:t>
      </w:r>
    </w:p>
    <w:p w14:paraId="3EF4AF61"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4BF8DFE6"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Gendlin ET. Focusing. New York: Bantam Books; 1982.</w:t>
      </w:r>
    </w:p>
    <w:p w14:paraId="25B25538"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457C16F1"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Lakatos EM, Marconi MA. Fundamentos de metodologia científica. 8ª ed. São Paulo: Atlas; 2022.</w:t>
      </w:r>
    </w:p>
    <w:p w14:paraId="4488EDF9"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541E3BCD"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eastAsia="Times New Roman" w:hAnsi="Arial" w:cs="Arial"/>
          <w:kern w:val="0"/>
          <w:lang w:eastAsia="pt-BR"/>
          <w14:ligatures w14:val="none"/>
        </w:rPr>
      </w:pPr>
      <w:r w:rsidRPr="00A379EE">
        <w:rPr>
          <w:rFonts w:ascii="Arial" w:eastAsia="Times New Roman" w:hAnsi="Arial" w:cs="Arial"/>
          <w:kern w:val="0"/>
          <w:lang w:eastAsia="pt-BR"/>
          <w14:ligatures w14:val="none"/>
        </w:rPr>
        <w:t>Gil AC. Como elaborar projetos de pesquisa. 7ª ed. São Paulo: Atlas; 2022.</w:t>
      </w:r>
    </w:p>
    <w:p w14:paraId="26E91937" w14:textId="77777777" w:rsidR="00A379EE" w:rsidRPr="00A379EE" w:rsidRDefault="00A379EE" w:rsidP="00A379EE">
      <w:pPr>
        <w:pStyle w:val="PargrafodaLista"/>
        <w:tabs>
          <w:tab w:val="left" w:pos="0"/>
          <w:tab w:val="left" w:pos="567"/>
        </w:tabs>
        <w:spacing w:before="240" w:line="240" w:lineRule="auto"/>
        <w:ind w:left="567" w:hanging="567"/>
        <w:jc w:val="both"/>
        <w:rPr>
          <w:rFonts w:ascii="Arial" w:eastAsia="Times New Roman" w:hAnsi="Arial" w:cs="Arial"/>
          <w:kern w:val="0"/>
          <w:lang w:eastAsia="pt-BR"/>
          <w14:ligatures w14:val="none"/>
        </w:rPr>
      </w:pPr>
    </w:p>
    <w:p w14:paraId="5779227A" w14:textId="77777777" w:rsidR="00A379EE" w:rsidRPr="00A379EE" w:rsidRDefault="00A379EE" w:rsidP="00A379EE">
      <w:pPr>
        <w:pStyle w:val="PargrafodaLista"/>
        <w:numPr>
          <w:ilvl w:val="0"/>
          <w:numId w:val="1"/>
        </w:numPr>
        <w:tabs>
          <w:tab w:val="left" w:pos="0"/>
          <w:tab w:val="left" w:pos="567"/>
        </w:tabs>
        <w:spacing w:before="240" w:line="240" w:lineRule="auto"/>
        <w:ind w:left="567" w:hanging="567"/>
        <w:jc w:val="both"/>
        <w:rPr>
          <w:rFonts w:ascii="Arial" w:hAnsi="Arial" w:cs="Arial"/>
          <w:b/>
          <w:bCs/>
        </w:rPr>
      </w:pPr>
      <w:r w:rsidRPr="00A379EE">
        <w:rPr>
          <w:rFonts w:ascii="Arial" w:eastAsia="Times New Roman" w:hAnsi="Arial" w:cs="Arial"/>
          <w:kern w:val="0"/>
          <w:lang w:eastAsia="pt-BR"/>
          <w14:ligatures w14:val="none"/>
        </w:rPr>
        <w:t>Dos Santos Bonet F, Da Silva FC, Insfran FFN. A maternidade no comum: relato de experiência em grupos de apoio a puérperas em Porto Alegre. Rev Saúde Ciênc. 2020;9(1):101-116.</w:t>
      </w:r>
    </w:p>
    <w:p w14:paraId="3A5A4FB4" w14:textId="77777777" w:rsidR="004678F3" w:rsidRPr="00A379EE" w:rsidRDefault="004678F3"/>
    <w:sectPr w:rsidR="004678F3" w:rsidRPr="00A379EE">
      <w:headerReference w:type="even" r:id="rId9"/>
      <w:headerReference w:type="default" r:id="rId10"/>
      <w:footerReference w:type="even" r:id="rId11"/>
      <w:footerReference w:type="default" r:id="rId12"/>
      <w:head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10AEF" w14:textId="77777777" w:rsidR="00CF106C" w:rsidRDefault="00CF106C" w:rsidP="002B67DF">
      <w:pPr>
        <w:spacing w:after="0" w:line="240" w:lineRule="auto"/>
      </w:pPr>
      <w:r>
        <w:separator/>
      </w:r>
    </w:p>
  </w:endnote>
  <w:endnote w:type="continuationSeparator" w:id="0">
    <w:p w14:paraId="4EE03765" w14:textId="77777777" w:rsidR="00CF106C" w:rsidRDefault="00CF106C" w:rsidP="002B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E6B46" w14:textId="77777777" w:rsidR="002B67DF" w:rsidRPr="0069636D" w:rsidRDefault="002B67DF" w:rsidP="0069636D">
    <w:pPr>
      <w:pStyle w:val="Rodap"/>
      <w:jc w:val="cente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D8DEA" w14:textId="433FD0BB" w:rsidR="002B67DF" w:rsidRPr="0069636D" w:rsidRDefault="0069636D" w:rsidP="0069636D">
    <w:pPr>
      <w:pStyle w:val="Rodap"/>
      <w:jc w:val="center"/>
      <w:rPr>
        <w:i/>
      </w:rPr>
    </w:pPr>
    <w:r w:rsidRPr="0069636D">
      <w:rPr>
        <w:i/>
      </w:rPr>
      <w:t>OLIVEIRA, A. G. S.; MOREIRA, V. 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D1F50" w14:textId="77777777" w:rsidR="00CF106C" w:rsidRDefault="00CF106C" w:rsidP="002B67DF">
      <w:pPr>
        <w:spacing w:after="0" w:line="240" w:lineRule="auto"/>
      </w:pPr>
      <w:r>
        <w:separator/>
      </w:r>
    </w:p>
  </w:footnote>
  <w:footnote w:type="continuationSeparator" w:id="0">
    <w:p w14:paraId="5E239F7D" w14:textId="77777777" w:rsidR="00CF106C" w:rsidRDefault="00CF106C" w:rsidP="002B6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87BF" w14:textId="77777777" w:rsidR="002B67DF" w:rsidRDefault="00CF106C">
    <w:pPr>
      <w:pStyle w:val="Cabealho"/>
    </w:pPr>
    <w:r>
      <w:rPr>
        <w:noProof/>
        <w:lang w:eastAsia="pt-BR"/>
      </w:rPr>
      <w:pict w14:anchorId="4C14C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1" o:spid="_x0000_s2050" type="#_x0000_t75" style="position:absolute;margin-left:0;margin-top:0;width:595.4pt;height:842.15pt;z-index:-251657216;mso-position-horizontal:center;mso-position-horizontal-relative:margin;mso-position-vertical:center;mso-position-vertical-relative:margin" o:allowincell="f">
          <v:imagedata r:id="rId1" o:title="ISSN 2317-8469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F004" w14:textId="77777777" w:rsidR="002B67DF" w:rsidRPr="0069636D" w:rsidRDefault="00CF106C" w:rsidP="0069636D">
    <w:pPr>
      <w:pStyle w:val="Cabealho"/>
      <w:jc w:val="center"/>
      <w:rPr>
        <w:i/>
      </w:rPr>
    </w:pPr>
    <w:r>
      <w:rPr>
        <w:i/>
        <w:noProof/>
        <w:lang w:eastAsia="pt-BR"/>
      </w:rPr>
      <w:pict w14:anchorId="535E0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2" o:spid="_x0000_s2051" type="#_x0000_t75" style="position:absolute;left:0;text-align:left;margin-left:0;margin-top:0;width:595.4pt;height:842.15pt;z-index:-251656192;mso-position-horizontal:center;mso-position-horizontal-relative:margin;mso-position-vertical:center;mso-position-vertical-relative:margin" o:allowincell="f">
          <v:imagedata r:id="rId1" o:title="ISSN 2317-8469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1760E" w14:textId="77777777" w:rsidR="002B67DF" w:rsidRDefault="00CF106C">
    <w:pPr>
      <w:pStyle w:val="Cabealho"/>
    </w:pPr>
    <w:r>
      <w:rPr>
        <w:noProof/>
        <w:lang w:eastAsia="pt-BR"/>
      </w:rPr>
      <w:pict w14:anchorId="58AE3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0" o:spid="_x0000_s2049" type="#_x0000_t75" style="position:absolute;margin-left:0;margin-top:0;width:595.4pt;height:842.15pt;z-index:-251658240;mso-position-horizontal:center;mso-position-horizontal-relative:margin;mso-position-vertical:center;mso-position-vertical-relative:margin" o:allowincell="f">
          <v:imagedata r:id="rId1" o:title="ISSN 2317-8469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138C1"/>
    <w:multiLevelType w:val="hybridMultilevel"/>
    <w:tmpl w:val="D214D4A0"/>
    <w:lvl w:ilvl="0" w:tplc="77A2260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DF"/>
    <w:rsid w:val="000E7F89"/>
    <w:rsid w:val="002B67DF"/>
    <w:rsid w:val="004678F3"/>
    <w:rsid w:val="004A1C34"/>
    <w:rsid w:val="00537857"/>
    <w:rsid w:val="005D0F8D"/>
    <w:rsid w:val="00694CE8"/>
    <w:rsid w:val="0069636D"/>
    <w:rsid w:val="00A379EE"/>
    <w:rsid w:val="00C6565D"/>
    <w:rsid w:val="00CC4B60"/>
    <w:rsid w:val="00CE2716"/>
    <w:rsid w:val="00CF106C"/>
    <w:rsid w:val="00E60259"/>
    <w:rsid w:val="00EA38CC"/>
    <w:rsid w:val="00EB52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5C4C3"/>
  <w15:chartTrackingRefBased/>
  <w15:docId w15:val="{999A3D86-A3EC-4CBF-A102-000057E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67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67DF"/>
  </w:style>
  <w:style w:type="paragraph" w:styleId="Rodap">
    <w:name w:val="footer"/>
    <w:basedOn w:val="Normal"/>
    <w:link w:val="RodapChar"/>
    <w:uiPriority w:val="99"/>
    <w:unhideWhenUsed/>
    <w:rsid w:val="002B67DF"/>
    <w:pPr>
      <w:tabs>
        <w:tab w:val="center" w:pos="4252"/>
        <w:tab w:val="right" w:pos="8504"/>
      </w:tabs>
      <w:spacing w:after="0" w:line="240" w:lineRule="auto"/>
    </w:pPr>
  </w:style>
  <w:style w:type="character" w:customStyle="1" w:styleId="RodapChar">
    <w:name w:val="Rodapé Char"/>
    <w:basedOn w:val="Fontepargpadro"/>
    <w:link w:val="Rodap"/>
    <w:uiPriority w:val="99"/>
    <w:rsid w:val="002B67DF"/>
  </w:style>
  <w:style w:type="paragraph" w:styleId="PargrafodaLista">
    <w:name w:val="List Paragraph"/>
    <w:basedOn w:val="Normal"/>
    <w:uiPriority w:val="34"/>
    <w:qFormat/>
    <w:rsid w:val="00A379EE"/>
    <w:pPr>
      <w:ind w:left="720"/>
      <w:contextualSpacing/>
    </w:pPr>
    <w:rPr>
      <w:kern w:val="2"/>
      <w14:ligatures w14:val="standardContextual"/>
    </w:rPr>
  </w:style>
  <w:style w:type="paragraph" w:customStyle="1" w:styleId="ng-star-inserted1">
    <w:name w:val="ng-star-inserted1"/>
    <w:basedOn w:val="Normal"/>
    <w:rsid w:val="00A379EE"/>
    <w:pPr>
      <w:spacing w:before="100" w:beforeAutospacing="1" w:after="100" w:afterAutospacing="1" w:line="240" w:lineRule="auto"/>
    </w:pPr>
    <w:rPr>
      <w:rFonts w:ascii="Times New Roman" w:eastAsia="Times New Roman" w:hAnsi="Times New Roman" w:cs="Times New Roman"/>
      <w:sz w:val="24"/>
      <w:szCs w:val="24"/>
      <w:lang w:eastAsia="pt-BR"/>
      <w14:ligatures w14:val="standardContextual"/>
    </w:rPr>
  </w:style>
  <w:style w:type="table" w:styleId="Tabelacomgrade">
    <w:name w:val="Table Grid"/>
    <w:basedOn w:val="Tabelanormal"/>
    <w:uiPriority w:val="39"/>
    <w:rsid w:val="00A379E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4ED49-212D-487C-A5AA-172E5975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6871</Words>
  <Characters>37104</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CCBS</dc:creator>
  <cp:keywords/>
  <dc:description/>
  <cp:lastModifiedBy>CCBS</cp:lastModifiedBy>
  <cp:revision>6</cp:revision>
  <dcterms:created xsi:type="dcterms:W3CDTF">2026-02-20T20:56:00Z</dcterms:created>
  <dcterms:modified xsi:type="dcterms:W3CDTF">2026-03-06T17:08:00Z</dcterms:modified>
</cp:coreProperties>
</file>